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対象容器：一般複合容器</w:t>
      </w:r>
      <w:r w:rsidR="004A7AF1">
        <w:rPr>
          <w:rFonts w:hint="eastAsia"/>
        </w:rPr>
        <w:t>（容器則第３３条第１号）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302A4" w:rsidRDefault="000302A4" w:rsidP="000302A4">
      <w:pPr>
        <w:pStyle w:val="ae"/>
        <w:numPr>
          <w:ilvl w:val="0"/>
          <w:numId w:val="8"/>
        </w:numPr>
        <w:adjustRightInd/>
        <w:spacing w:line="310" w:lineRule="exact"/>
        <w:ind w:leftChars="0"/>
      </w:pPr>
      <w:r>
        <w:rPr>
          <w:rFonts w:hint="eastAsia"/>
        </w:rPr>
        <w:t>容器のさび落しのための設備、洗浄</w:t>
      </w:r>
      <w:r w:rsidR="004A7AF1">
        <w:rPr>
          <w:rFonts w:hint="eastAsia"/>
        </w:rPr>
        <w:t>設備及び乾燥のための設備</w:t>
      </w:r>
    </w:p>
    <w:p w:rsidR="004A7AF1" w:rsidRPr="000302A4" w:rsidRDefault="004A7AF1" w:rsidP="000302A4">
      <w:pPr>
        <w:adjustRightInd/>
        <w:spacing w:line="310" w:lineRule="exact"/>
        <w:ind w:firstLineChars="200" w:firstLine="488"/>
        <w:rPr>
          <w:rFonts w:ascii="ＭＳ 明朝" w:cs="Times New Roman"/>
          <w:spacing w:val="2"/>
        </w:rPr>
      </w:pPr>
      <w:r>
        <w:rPr>
          <w:rFonts w:hint="eastAsia"/>
        </w:rPr>
        <w:t>（告示第３１条第３項第１号及び第２号）</w:t>
      </w:r>
    </w:p>
    <w:p w:rsidR="007B239A" w:rsidRDefault="004A7AF1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（イ～ニについては、該当するものを記入する。）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0"/>
        <w:gridCol w:w="1418"/>
        <w:gridCol w:w="1417"/>
        <w:gridCol w:w="925"/>
        <w:gridCol w:w="1627"/>
      </w:tblGrid>
      <w:tr w:rsidR="007B239A" w:rsidTr="000302A4">
        <w:trPr>
          <w:trHeight w:val="705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0302A4">
        <w:trPr>
          <w:trHeight w:val="705"/>
        </w:trPr>
        <w:tc>
          <w:tcPr>
            <w:tcW w:w="3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4A7AF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イ．</w:t>
            </w:r>
            <w:r w:rsidR="000302A4">
              <w:rPr>
                <w:rFonts w:hint="eastAsia"/>
              </w:rPr>
              <w:t>容器回転式洗浄</w:t>
            </w:r>
            <w:r w:rsidR="007B239A">
              <w:rPr>
                <w:rFonts w:hint="eastAsia"/>
              </w:rPr>
              <w:t>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705"/>
        </w:trPr>
        <w:tc>
          <w:tcPr>
            <w:tcW w:w="3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4A7AF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ロ．</w:t>
            </w:r>
            <w:r w:rsidR="000302A4">
              <w:rPr>
                <w:rFonts w:hint="eastAsia"/>
              </w:rPr>
              <w:t>ワイヤー等を用いる回転式清浄</w:t>
            </w:r>
            <w:r w:rsidR="007B239A">
              <w:rPr>
                <w:rFonts w:hint="eastAsia"/>
              </w:rPr>
              <w:t>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705"/>
        </w:trPr>
        <w:tc>
          <w:tcPr>
            <w:tcW w:w="3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4A7AF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ハ．</w:t>
            </w:r>
            <w:r w:rsidR="000302A4">
              <w:rPr>
                <w:rFonts w:hint="eastAsia"/>
              </w:rPr>
              <w:t>酸又はその他の薬剤等を用いる洗浄</w:t>
            </w:r>
            <w:r w:rsidR="007B239A">
              <w:rPr>
                <w:rFonts w:hint="eastAsia"/>
              </w:rPr>
              <w:t>設備</w:t>
            </w:r>
            <w:r w:rsidR="000302A4">
              <w:rPr>
                <w:rFonts w:hint="eastAsia"/>
              </w:rPr>
              <w:t>（中和設備を含む）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705"/>
        </w:trPr>
        <w:tc>
          <w:tcPr>
            <w:tcW w:w="3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4A7AF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ニ．</w:t>
            </w:r>
            <w:r w:rsidR="000302A4">
              <w:rPr>
                <w:rFonts w:hint="eastAsia"/>
              </w:rPr>
              <w:t>水圧洗浄</w:t>
            </w:r>
            <w:r w:rsidR="007B239A">
              <w:rPr>
                <w:rFonts w:hint="eastAsia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70"/>
        </w:trPr>
        <w:tc>
          <w:tcPr>
            <w:tcW w:w="399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11833" w:rsidRDefault="007B239A" w:rsidP="005C3173">
            <w:r>
              <w:rPr>
                <w:rFonts w:hint="eastAsia"/>
              </w:rPr>
              <w:t>乾燥のための設備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２．容器の傷、腐食等の寸法を測定するための設備</w:t>
      </w:r>
      <w:r w:rsidR="004A7AF1">
        <w:rPr>
          <w:rFonts w:hint="eastAsia"/>
        </w:rPr>
        <w:t>（告示第３１条第３項第３号）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3"/>
        <w:gridCol w:w="1559"/>
        <w:gridCol w:w="1418"/>
        <w:gridCol w:w="850"/>
        <w:gridCol w:w="1637"/>
      </w:tblGrid>
      <w:tr w:rsidR="007B239A" w:rsidTr="000302A4">
        <w:trPr>
          <w:trHeight w:val="570"/>
        </w:trPr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0302A4">
        <w:trPr>
          <w:trHeight w:val="570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スケール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570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ノギス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570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デプスゲージ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673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超音波厚さ計</w:t>
            </w:r>
          </w:p>
          <w:p w:rsidR="0010014A" w:rsidRPr="000302A4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３．容器の内面を照明検査するための設備</w:t>
      </w:r>
      <w:r w:rsidR="004A7AF1">
        <w:rPr>
          <w:rFonts w:hint="eastAsia"/>
        </w:rPr>
        <w:t>（告示第３１条第３項第４号）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3"/>
        <w:gridCol w:w="1559"/>
        <w:gridCol w:w="1418"/>
        <w:gridCol w:w="850"/>
        <w:gridCol w:w="1637"/>
      </w:tblGrid>
      <w:tr w:rsidR="007B239A" w:rsidTr="000302A4">
        <w:trPr>
          <w:trHeight w:val="528"/>
        </w:trPr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0302A4">
        <w:trPr>
          <w:trHeight w:val="563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内部照明器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</w:pPr>
    </w:p>
    <w:p w:rsidR="0010014A" w:rsidRDefault="0010014A" w:rsidP="007B239A">
      <w:pPr>
        <w:adjustRightInd/>
        <w:spacing w:line="310" w:lineRule="exact"/>
        <w:rPr>
          <w:rFonts w:hint="eastAsia"/>
        </w:rPr>
      </w:pPr>
    </w:p>
    <w:p w:rsidR="007B239A" w:rsidRPr="0010014A" w:rsidRDefault="007B239A" w:rsidP="0010014A">
      <w:pPr>
        <w:adjustRightInd/>
        <w:spacing w:line="310" w:lineRule="exact"/>
        <w:ind w:left="244" w:hangingChars="100" w:hanging="244"/>
      </w:pPr>
      <w:r>
        <w:rPr>
          <w:rFonts w:hint="eastAsia"/>
        </w:rPr>
        <w:lastRenderedPageBreak/>
        <w:t>４．圧力計及び膨張計</w:t>
      </w:r>
      <w:r w:rsidR="004A7AF1">
        <w:rPr>
          <w:rFonts w:hint="eastAsia"/>
        </w:rPr>
        <w:t>（告示第３１条第３項第５号及び第６号）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3"/>
        <w:gridCol w:w="1559"/>
        <w:gridCol w:w="1418"/>
        <w:gridCol w:w="850"/>
        <w:gridCol w:w="1637"/>
      </w:tblGrid>
      <w:tr w:rsidR="007B239A" w:rsidTr="000302A4">
        <w:trPr>
          <w:trHeight w:val="575"/>
        </w:trPr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0302A4">
        <w:trPr>
          <w:trHeight w:val="561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圧力計</w:t>
            </w:r>
          </w:p>
          <w:p w:rsidR="007B239A" w:rsidRDefault="007B239A" w:rsidP="0010014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0302A4">
        <w:trPr>
          <w:trHeight w:val="697"/>
        </w:trPr>
        <w:tc>
          <w:tcPr>
            <w:tcW w:w="39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014A" w:rsidRDefault="0010014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0302A4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膨張計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0014A" w:rsidRDefault="007B239A" w:rsidP="000302A4">
      <w:pPr>
        <w:adjustRightInd/>
        <w:spacing w:line="310" w:lineRule="exact"/>
        <w:ind w:left="244" w:hangingChars="100" w:hanging="244"/>
      </w:pPr>
      <w:r>
        <w:rPr>
          <w:rFonts w:hint="eastAsia"/>
        </w:rPr>
        <w:t>５．残ガス回収のための設備（</w:t>
      </w:r>
      <w:r w:rsidR="0010014A">
        <w:rPr>
          <w:rFonts w:hint="eastAsia"/>
        </w:rPr>
        <w:t>液化石油ガス、</w:t>
      </w:r>
      <w:r>
        <w:rPr>
          <w:rFonts w:hint="eastAsia"/>
        </w:rPr>
        <w:t>可燃性</w:t>
      </w:r>
      <w:r w:rsidR="004A7AF1">
        <w:rPr>
          <w:rFonts w:hint="eastAsia"/>
        </w:rPr>
        <w:t>ガス</w:t>
      </w:r>
      <w:r w:rsidR="0010014A">
        <w:rPr>
          <w:rFonts w:hint="eastAsia"/>
        </w:rPr>
        <w:t>及び毒性ガス</w:t>
      </w:r>
      <w:bookmarkStart w:id="0" w:name="_GoBack"/>
      <w:bookmarkEnd w:id="0"/>
      <w:r>
        <w:rPr>
          <w:rFonts w:hint="eastAsia"/>
        </w:rPr>
        <w:t>）</w:t>
      </w:r>
    </w:p>
    <w:p w:rsidR="007B239A" w:rsidRPr="000302A4" w:rsidRDefault="00086A55" w:rsidP="0010014A">
      <w:pPr>
        <w:adjustRightInd/>
        <w:spacing w:line="310" w:lineRule="exact"/>
        <w:ind w:leftChars="100" w:left="244"/>
      </w:pPr>
      <w:r>
        <w:rPr>
          <w:rFonts w:hint="eastAsia"/>
        </w:rPr>
        <w:t>（告示第３１条第３項</w:t>
      </w:r>
      <w:r w:rsidR="004A7AF1">
        <w:rPr>
          <w:rFonts w:hint="eastAsia"/>
        </w:rPr>
        <w:t>第８号）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7B239A" w:rsidTr="005C3173">
        <w:trPr>
          <w:trHeight w:val="582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設備概要等</w:t>
            </w:r>
          </w:p>
        </w:tc>
      </w:tr>
      <w:tr w:rsidR="007B239A" w:rsidTr="005C3173">
        <w:trPr>
          <w:trHeight w:val="1810"/>
        </w:trPr>
        <w:tc>
          <w:tcPr>
            <w:tcW w:w="9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0302A4">
      <w:pPr>
        <w:wordWrap w:val="0"/>
        <w:adjustRightInd/>
        <w:spacing w:line="310" w:lineRule="exact"/>
        <w:ind w:right="976"/>
        <w:rPr>
          <w:b/>
          <w:bCs/>
        </w:rPr>
      </w:pPr>
    </w:p>
    <w:sectPr w:rsidR="007B239A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8215F7E"/>
    <w:multiLevelType w:val="hybridMultilevel"/>
    <w:tmpl w:val="7AB617D0"/>
    <w:lvl w:ilvl="0" w:tplc="C7A817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302A4"/>
    <w:rsid w:val="00061D49"/>
    <w:rsid w:val="00063FE3"/>
    <w:rsid w:val="00086A55"/>
    <w:rsid w:val="00095AE2"/>
    <w:rsid w:val="000A2E2F"/>
    <w:rsid w:val="000D31DB"/>
    <w:rsid w:val="000E6376"/>
    <w:rsid w:val="0010014A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51B51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02E9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A1FBA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8ED10"/>
  <w14:defaultImageDpi w14:val="0"/>
  <w15:docId w15:val="{7443D341-8FBE-4E98-9936-1249FD3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030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E00E-CF24-45C6-BED4-0D57CF4F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cp:keywords/>
  <dc:description/>
  <cp:lastModifiedBy>Administrator</cp:lastModifiedBy>
  <cp:revision>4</cp:revision>
  <cp:lastPrinted>2014-01-22T05:48:00Z</cp:lastPrinted>
  <dcterms:created xsi:type="dcterms:W3CDTF">2022-04-20T05:25:00Z</dcterms:created>
  <dcterms:modified xsi:type="dcterms:W3CDTF">2022-05-18T04:21:00Z</dcterms:modified>
</cp:coreProperties>
</file>