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011" w:rsidRDefault="00697009" w:rsidP="00BD6EAE">
      <w:pPr>
        <w:rPr>
          <w:sz w:val="24"/>
          <w:szCs w:val="24"/>
        </w:rPr>
      </w:pPr>
      <w:r>
        <w:rPr>
          <w:rFonts w:hint="eastAsia"/>
          <w:sz w:val="24"/>
          <w:szCs w:val="24"/>
        </w:rPr>
        <w:t>加賀百万石回遊ルート　観光</w:t>
      </w:r>
      <w:r w:rsidR="00BD0011">
        <w:rPr>
          <w:rFonts w:hint="eastAsia"/>
          <w:sz w:val="24"/>
          <w:szCs w:val="24"/>
        </w:rPr>
        <w:t>ガイド</w:t>
      </w:r>
      <w:r w:rsidR="00040041">
        <w:rPr>
          <w:rFonts w:hint="eastAsia"/>
          <w:sz w:val="24"/>
          <w:szCs w:val="24"/>
        </w:rPr>
        <w:t>マップ</w:t>
      </w:r>
      <w:r w:rsidR="00835B72">
        <w:rPr>
          <w:rFonts w:hint="eastAsia"/>
          <w:sz w:val="24"/>
          <w:szCs w:val="24"/>
        </w:rPr>
        <w:t>・スタンプラリー作成</w:t>
      </w:r>
      <w:r w:rsidR="004A1B7E">
        <w:rPr>
          <w:rFonts w:hint="eastAsia"/>
          <w:sz w:val="24"/>
          <w:szCs w:val="24"/>
        </w:rPr>
        <w:t>等</w:t>
      </w:r>
      <w:r w:rsidR="00BD6EAE">
        <w:rPr>
          <w:rFonts w:hint="eastAsia"/>
          <w:sz w:val="24"/>
          <w:szCs w:val="24"/>
        </w:rPr>
        <w:t>業務委託に関する</w:t>
      </w:r>
      <w:r w:rsidR="00621E22">
        <w:rPr>
          <w:rFonts w:hint="eastAsia"/>
          <w:sz w:val="24"/>
          <w:szCs w:val="24"/>
        </w:rPr>
        <w:t>企画提案</w:t>
      </w:r>
    </w:p>
    <w:p w:rsidR="00B365EB" w:rsidRPr="000A642D" w:rsidRDefault="00B365EB" w:rsidP="00BD6EAE">
      <w:pPr>
        <w:rPr>
          <w:sz w:val="24"/>
          <w:szCs w:val="24"/>
        </w:rPr>
      </w:pPr>
      <w:r w:rsidRPr="000A642D">
        <w:rPr>
          <w:rFonts w:hint="eastAsia"/>
          <w:sz w:val="24"/>
          <w:szCs w:val="24"/>
        </w:rPr>
        <w:t>実施要領</w:t>
      </w:r>
    </w:p>
    <w:p w:rsidR="00B365EB" w:rsidRPr="00BD6EAE" w:rsidRDefault="00B365EB">
      <w:pPr>
        <w:rPr>
          <w:sz w:val="22"/>
        </w:rPr>
      </w:pPr>
    </w:p>
    <w:p w:rsidR="00B365EB" w:rsidRPr="00E01033" w:rsidRDefault="000A642D">
      <w:pPr>
        <w:rPr>
          <w:sz w:val="22"/>
        </w:rPr>
      </w:pPr>
      <w:r w:rsidRPr="00E01033">
        <w:rPr>
          <w:rFonts w:hint="eastAsia"/>
          <w:sz w:val="22"/>
        </w:rPr>
        <w:t>１　業務の概要</w:t>
      </w:r>
    </w:p>
    <w:p w:rsidR="000A642D" w:rsidRPr="0056025E" w:rsidRDefault="000A642D">
      <w:pPr>
        <w:rPr>
          <w:sz w:val="22"/>
        </w:rPr>
      </w:pPr>
      <w:r w:rsidRPr="0056025E">
        <w:rPr>
          <w:rFonts w:hint="eastAsia"/>
          <w:sz w:val="22"/>
        </w:rPr>
        <w:t>（１）件名</w:t>
      </w:r>
    </w:p>
    <w:p w:rsidR="000A642D" w:rsidRPr="0056025E" w:rsidRDefault="00BD6EAE">
      <w:pPr>
        <w:rPr>
          <w:sz w:val="22"/>
        </w:rPr>
      </w:pPr>
      <w:r>
        <w:rPr>
          <w:rFonts w:hint="eastAsia"/>
          <w:sz w:val="22"/>
        </w:rPr>
        <w:t xml:space="preserve">　　　</w:t>
      </w:r>
      <w:r w:rsidR="004227B2" w:rsidRPr="004227B2">
        <w:rPr>
          <w:rFonts w:hint="eastAsia"/>
          <w:sz w:val="22"/>
        </w:rPr>
        <w:t>加賀百万石回遊ルート　観光</w:t>
      </w:r>
      <w:r w:rsidR="00CF4ACF">
        <w:rPr>
          <w:rFonts w:hint="eastAsia"/>
          <w:sz w:val="22"/>
        </w:rPr>
        <w:t>ガイド</w:t>
      </w:r>
      <w:r w:rsidR="00040041">
        <w:rPr>
          <w:rFonts w:hint="eastAsia"/>
          <w:sz w:val="22"/>
        </w:rPr>
        <w:t>マップ</w:t>
      </w:r>
      <w:r w:rsidR="00762157">
        <w:rPr>
          <w:rFonts w:hint="eastAsia"/>
          <w:sz w:val="22"/>
        </w:rPr>
        <w:t>・スタンプラリー作成</w:t>
      </w:r>
      <w:r w:rsidR="00CF4ACF">
        <w:rPr>
          <w:rFonts w:hint="eastAsia"/>
          <w:sz w:val="22"/>
        </w:rPr>
        <w:t>等</w:t>
      </w:r>
      <w:r w:rsidR="004227B2" w:rsidRPr="004227B2">
        <w:rPr>
          <w:rFonts w:hint="eastAsia"/>
          <w:sz w:val="22"/>
        </w:rPr>
        <w:t>業務</w:t>
      </w:r>
    </w:p>
    <w:p w:rsidR="000A642D" w:rsidRPr="0056025E" w:rsidRDefault="000A642D">
      <w:pPr>
        <w:rPr>
          <w:sz w:val="22"/>
        </w:rPr>
      </w:pPr>
      <w:r w:rsidRPr="0056025E">
        <w:rPr>
          <w:rFonts w:hint="eastAsia"/>
          <w:sz w:val="22"/>
        </w:rPr>
        <w:t>（２）目的</w:t>
      </w:r>
    </w:p>
    <w:p w:rsidR="00BD6EAE" w:rsidRDefault="006D197D" w:rsidP="00BD6EAE">
      <w:pPr>
        <w:ind w:left="406" w:hangingChars="200" w:hanging="406"/>
        <w:rPr>
          <w:sz w:val="22"/>
        </w:rPr>
      </w:pPr>
      <w:r w:rsidRPr="0056025E">
        <w:rPr>
          <w:rFonts w:hint="eastAsia"/>
          <w:sz w:val="22"/>
        </w:rPr>
        <w:t xml:space="preserve">　　</w:t>
      </w:r>
      <w:r w:rsidR="00633186">
        <w:rPr>
          <w:rFonts w:hint="eastAsia"/>
          <w:sz w:val="22"/>
        </w:rPr>
        <w:t xml:space="preserve">　</w:t>
      </w:r>
      <w:r w:rsidR="00BD0011">
        <w:rPr>
          <w:rFonts w:hint="eastAsia"/>
          <w:sz w:val="22"/>
        </w:rPr>
        <w:t>昨年、金沢城への新たな入口となる鼠多門・鼠多門橋の完成に加え</w:t>
      </w:r>
      <w:r w:rsidR="00BD6EAE" w:rsidRPr="00BD6EAE">
        <w:rPr>
          <w:rFonts w:hint="eastAsia"/>
          <w:sz w:val="22"/>
        </w:rPr>
        <w:t>、本多の森では国</w:t>
      </w:r>
      <w:r w:rsidR="009004BD">
        <w:rPr>
          <w:rFonts w:hint="eastAsia"/>
          <w:sz w:val="22"/>
        </w:rPr>
        <w:t>立工芸館が開館し、</w:t>
      </w:r>
      <w:r w:rsidR="00BD6EAE">
        <w:rPr>
          <w:rFonts w:hint="eastAsia"/>
          <w:sz w:val="22"/>
        </w:rPr>
        <w:t>長町武家屋敷跡</w:t>
      </w:r>
      <w:r w:rsidR="00BD6EAE" w:rsidRPr="00BD6EAE">
        <w:rPr>
          <w:rFonts w:hint="eastAsia"/>
          <w:sz w:val="22"/>
        </w:rPr>
        <w:t>から尾山神社、金沢城・兼六園、そして本多の森公園へ</w:t>
      </w:r>
      <w:r w:rsidR="00BD6EAE">
        <w:rPr>
          <w:rFonts w:hint="eastAsia"/>
          <w:sz w:val="22"/>
        </w:rPr>
        <w:t>続く</w:t>
      </w:r>
      <w:r w:rsidR="009004BD">
        <w:rPr>
          <w:rFonts w:hint="eastAsia"/>
          <w:sz w:val="22"/>
        </w:rPr>
        <w:t>新しい観光ルート「加賀百万石回遊ルート」が誕生した</w:t>
      </w:r>
      <w:r w:rsidR="00BD6EAE" w:rsidRPr="00BD6EAE">
        <w:rPr>
          <w:rFonts w:hint="eastAsia"/>
          <w:sz w:val="22"/>
        </w:rPr>
        <w:t>。加賀百万石回遊ルートの認知度と回遊性の向上、当該エリアへの誘客促進</w:t>
      </w:r>
      <w:r w:rsidR="00BD6EAE">
        <w:rPr>
          <w:rFonts w:hint="eastAsia"/>
          <w:sz w:val="22"/>
        </w:rPr>
        <w:t>を図るため、</w:t>
      </w:r>
      <w:r w:rsidR="004227B2" w:rsidRPr="004227B2">
        <w:rPr>
          <w:rFonts w:hint="eastAsia"/>
          <w:sz w:val="22"/>
        </w:rPr>
        <w:t>観光</w:t>
      </w:r>
      <w:r w:rsidR="00BD0011">
        <w:rPr>
          <w:rFonts w:hint="eastAsia"/>
          <w:sz w:val="22"/>
        </w:rPr>
        <w:t>ガイド</w:t>
      </w:r>
      <w:r w:rsidR="00040041">
        <w:rPr>
          <w:rFonts w:hint="eastAsia"/>
          <w:sz w:val="22"/>
        </w:rPr>
        <w:t>マップ</w:t>
      </w:r>
      <w:r w:rsidR="00CF4ACF">
        <w:rPr>
          <w:rFonts w:hint="eastAsia"/>
          <w:sz w:val="22"/>
        </w:rPr>
        <w:t>（以下、マップ）とスタンプラリーを作成</w:t>
      </w:r>
      <w:r w:rsidR="004227B2">
        <w:rPr>
          <w:rFonts w:hint="eastAsia"/>
          <w:sz w:val="22"/>
        </w:rPr>
        <w:t>する</w:t>
      </w:r>
      <w:r w:rsidR="00524F93">
        <w:rPr>
          <w:rFonts w:hint="eastAsia"/>
          <w:sz w:val="22"/>
        </w:rPr>
        <w:t>。本事業は、</w:t>
      </w:r>
      <w:r w:rsidR="004227B2" w:rsidRPr="004227B2">
        <w:rPr>
          <w:rFonts w:hint="eastAsia"/>
          <w:sz w:val="22"/>
        </w:rPr>
        <w:t>観光</w:t>
      </w:r>
      <w:r w:rsidR="00BD0011">
        <w:rPr>
          <w:rFonts w:hint="eastAsia"/>
          <w:sz w:val="22"/>
        </w:rPr>
        <w:t>ガイド</w:t>
      </w:r>
      <w:r w:rsidR="00040041">
        <w:rPr>
          <w:rFonts w:hint="eastAsia"/>
          <w:sz w:val="22"/>
        </w:rPr>
        <w:t>マップ</w:t>
      </w:r>
      <w:r w:rsidR="00CF4ACF">
        <w:rPr>
          <w:rFonts w:hint="eastAsia"/>
          <w:sz w:val="22"/>
        </w:rPr>
        <w:t>・スタンプラリー作成</w:t>
      </w:r>
      <w:r w:rsidR="00524F93">
        <w:rPr>
          <w:rFonts w:hint="eastAsia"/>
          <w:sz w:val="22"/>
        </w:rPr>
        <w:t>についての業務を請け負うことを目的とする。</w:t>
      </w:r>
    </w:p>
    <w:p w:rsidR="000A642D" w:rsidRPr="0056025E" w:rsidRDefault="000A642D" w:rsidP="00BD6EAE">
      <w:pPr>
        <w:ind w:left="406" w:hangingChars="200" w:hanging="406"/>
        <w:rPr>
          <w:sz w:val="22"/>
        </w:rPr>
      </w:pPr>
      <w:r w:rsidRPr="0056025E">
        <w:rPr>
          <w:rFonts w:hint="eastAsia"/>
          <w:sz w:val="22"/>
        </w:rPr>
        <w:t>（３）業務内容</w:t>
      </w:r>
    </w:p>
    <w:p w:rsidR="000A642D" w:rsidRPr="0056025E" w:rsidRDefault="00524F93" w:rsidP="000A642D">
      <w:pPr>
        <w:ind w:left="406" w:hangingChars="200" w:hanging="406"/>
        <w:rPr>
          <w:sz w:val="22"/>
        </w:rPr>
      </w:pPr>
      <w:r>
        <w:rPr>
          <w:rFonts w:hint="eastAsia"/>
          <w:sz w:val="22"/>
        </w:rPr>
        <w:t xml:space="preserve">　　　別添「</w:t>
      </w:r>
      <w:r w:rsidR="004227B2" w:rsidRPr="004227B2">
        <w:rPr>
          <w:rFonts w:hint="eastAsia"/>
          <w:sz w:val="22"/>
        </w:rPr>
        <w:t>加賀百万石回遊ルート　観光</w:t>
      </w:r>
      <w:r w:rsidR="00BD0011">
        <w:rPr>
          <w:rFonts w:hint="eastAsia"/>
          <w:sz w:val="22"/>
        </w:rPr>
        <w:t>ガイド</w:t>
      </w:r>
      <w:r w:rsidR="00040041">
        <w:rPr>
          <w:rFonts w:hint="eastAsia"/>
          <w:sz w:val="22"/>
        </w:rPr>
        <w:t>マップ</w:t>
      </w:r>
      <w:r w:rsidR="00762157">
        <w:rPr>
          <w:rFonts w:hint="eastAsia"/>
          <w:sz w:val="22"/>
        </w:rPr>
        <w:t>・スタンプラリー作成</w:t>
      </w:r>
      <w:r w:rsidR="00CF4ACF">
        <w:rPr>
          <w:rFonts w:hint="eastAsia"/>
          <w:sz w:val="22"/>
        </w:rPr>
        <w:t>等</w:t>
      </w:r>
      <w:r w:rsidR="004227B2" w:rsidRPr="004227B2">
        <w:rPr>
          <w:rFonts w:hint="eastAsia"/>
          <w:sz w:val="22"/>
        </w:rPr>
        <w:t>業務</w:t>
      </w:r>
      <w:r w:rsidR="00CF4ACF">
        <w:rPr>
          <w:rFonts w:hint="eastAsia"/>
          <w:sz w:val="22"/>
        </w:rPr>
        <w:t xml:space="preserve">　</w:t>
      </w:r>
      <w:r w:rsidR="00633186">
        <w:rPr>
          <w:rFonts w:hint="eastAsia"/>
          <w:sz w:val="22"/>
        </w:rPr>
        <w:t>仕様書」</w:t>
      </w:r>
      <w:r w:rsidR="000A642D" w:rsidRPr="0056025E">
        <w:rPr>
          <w:rFonts w:hint="eastAsia"/>
          <w:sz w:val="22"/>
        </w:rPr>
        <w:t>のとおり</w:t>
      </w:r>
      <w:r w:rsidR="00A74DAB" w:rsidRPr="0056025E">
        <w:rPr>
          <w:rFonts w:hint="eastAsia"/>
          <w:sz w:val="22"/>
        </w:rPr>
        <w:t>。</w:t>
      </w:r>
    </w:p>
    <w:p w:rsidR="000A642D" w:rsidRPr="0056025E" w:rsidRDefault="00633186">
      <w:pPr>
        <w:rPr>
          <w:sz w:val="22"/>
        </w:rPr>
      </w:pPr>
      <w:r>
        <w:rPr>
          <w:rFonts w:hint="eastAsia"/>
          <w:sz w:val="22"/>
        </w:rPr>
        <w:t>（４）予算上限額</w:t>
      </w:r>
    </w:p>
    <w:p w:rsidR="00D1033A" w:rsidRPr="0056025E" w:rsidRDefault="00BD0011" w:rsidP="00D1033A">
      <w:pPr>
        <w:ind w:firstLineChars="300" w:firstLine="608"/>
        <w:rPr>
          <w:sz w:val="22"/>
        </w:rPr>
      </w:pPr>
      <w:r>
        <w:rPr>
          <w:rFonts w:hint="eastAsia"/>
          <w:sz w:val="22"/>
        </w:rPr>
        <w:t>２，３１</w:t>
      </w:r>
      <w:r w:rsidR="00D1033A" w:rsidRPr="0056025E">
        <w:rPr>
          <w:rFonts w:hint="eastAsia"/>
          <w:sz w:val="22"/>
        </w:rPr>
        <w:t>０，０００円（消費税及び地方消費税含む）とする。</w:t>
      </w:r>
    </w:p>
    <w:p w:rsidR="00633186" w:rsidRPr="0056025E" w:rsidRDefault="00BD0011" w:rsidP="00BD0011">
      <w:pPr>
        <w:ind w:left="608" w:hangingChars="300" w:hanging="608"/>
        <w:rPr>
          <w:sz w:val="22"/>
        </w:rPr>
      </w:pPr>
      <w:r>
        <w:rPr>
          <w:rFonts w:hint="eastAsia"/>
          <w:sz w:val="22"/>
        </w:rPr>
        <w:t xml:space="preserve">　　　　</w:t>
      </w:r>
      <w:r w:rsidR="00633186">
        <w:rPr>
          <w:rFonts w:hint="eastAsia"/>
          <w:sz w:val="22"/>
        </w:rPr>
        <w:t>ただし、</w:t>
      </w:r>
      <w:r>
        <w:rPr>
          <w:rFonts w:hint="eastAsia"/>
          <w:sz w:val="22"/>
        </w:rPr>
        <w:t>マップ作成に係る予算を１，１</w:t>
      </w:r>
      <w:r w:rsidR="009004BD">
        <w:rPr>
          <w:rFonts w:hint="eastAsia"/>
          <w:sz w:val="22"/>
        </w:rPr>
        <w:t>００，０００</w:t>
      </w:r>
      <w:r w:rsidR="00526F0C">
        <w:rPr>
          <w:rFonts w:hint="eastAsia"/>
          <w:sz w:val="22"/>
        </w:rPr>
        <w:t>円</w:t>
      </w:r>
      <w:r w:rsidR="009004BD">
        <w:rPr>
          <w:rFonts w:hint="eastAsia"/>
          <w:sz w:val="22"/>
        </w:rPr>
        <w:t>、</w:t>
      </w:r>
      <w:r w:rsidR="00872905">
        <w:rPr>
          <w:rFonts w:hint="eastAsia"/>
          <w:sz w:val="22"/>
        </w:rPr>
        <w:t>スタンプラリー</w:t>
      </w:r>
      <w:r>
        <w:rPr>
          <w:rFonts w:hint="eastAsia"/>
          <w:sz w:val="22"/>
        </w:rPr>
        <w:t>作成に係る</w:t>
      </w:r>
      <w:r w:rsidR="00872905">
        <w:rPr>
          <w:rFonts w:hint="eastAsia"/>
          <w:sz w:val="22"/>
        </w:rPr>
        <w:t>予算を１，２</w:t>
      </w:r>
      <w:r>
        <w:rPr>
          <w:rFonts w:hint="eastAsia"/>
          <w:sz w:val="22"/>
        </w:rPr>
        <w:t>１</w:t>
      </w:r>
      <w:r w:rsidR="004A1B7E">
        <w:rPr>
          <w:rFonts w:hint="eastAsia"/>
          <w:sz w:val="22"/>
        </w:rPr>
        <w:t>０，０００円とする。</w:t>
      </w:r>
    </w:p>
    <w:p w:rsidR="00D1033A" w:rsidRPr="0056025E" w:rsidRDefault="00D1033A" w:rsidP="00633186">
      <w:pPr>
        <w:rPr>
          <w:sz w:val="22"/>
        </w:rPr>
      </w:pPr>
      <w:r w:rsidRPr="0056025E">
        <w:rPr>
          <w:rFonts w:hint="eastAsia"/>
          <w:sz w:val="22"/>
        </w:rPr>
        <w:t>（５）担当部局及び書類提出先等</w:t>
      </w:r>
    </w:p>
    <w:p w:rsidR="00D1033A" w:rsidRPr="0056025E" w:rsidRDefault="00BE4C34" w:rsidP="00D1033A">
      <w:pPr>
        <w:ind w:left="406" w:hangingChars="200" w:hanging="406"/>
        <w:rPr>
          <w:sz w:val="22"/>
        </w:rPr>
      </w:pPr>
      <w:r w:rsidRPr="0056025E">
        <w:rPr>
          <w:rFonts w:hint="eastAsia"/>
          <w:sz w:val="22"/>
        </w:rPr>
        <w:t xml:space="preserve">　　　書類の提出先、質疑先及び受付時間</w:t>
      </w:r>
      <w:r w:rsidR="00D1033A" w:rsidRPr="0056025E">
        <w:rPr>
          <w:rFonts w:hint="eastAsia"/>
          <w:sz w:val="22"/>
        </w:rPr>
        <w:t>は次のとおりとする。</w:t>
      </w:r>
    </w:p>
    <w:p w:rsidR="00D1033A" w:rsidRPr="0056025E" w:rsidRDefault="00526F0C" w:rsidP="00D1033A">
      <w:pPr>
        <w:ind w:left="406" w:hangingChars="200" w:hanging="406"/>
        <w:rPr>
          <w:sz w:val="22"/>
        </w:rPr>
      </w:pPr>
      <w:r>
        <w:rPr>
          <w:rFonts w:hint="eastAsia"/>
          <w:sz w:val="22"/>
        </w:rPr>
        <w:t xml:space="preserve">　　　加賀百万石回遊ルート誘客推進実行委員会（担当：塩田</w:t>
      </w:r>
      <w:r w:rsidR="00D1033A" w:rsidRPr="0056025E">
        <w:rPr>
          <w:rFonts w:hint="eastAsia"/>
          <w:sz w:val="22"/>
        </w:rPr>
        <w:t>）</w:t>
      </w:r>
    </w:p>
    <w:p w:rsidR="00D1033A" w:rsidRPr="00E01033" w:rsidRDefault="00D1033A" w:rsidP="00D1033A">
      <w:pPr>
        <w:ind w:left="406" w:hangingChars="200" w:hanging="406"/>
        <w:rPr>
          <w:sz w:val="22"/>
        </w:rPr>
      </w:pPr>
      <w:r w:rsidRPr="00E01033">
        <w:rPr>
          <w:rFonts w:hint="eastAsia"/>
          <w:sz w:val="22"/>
        </w:rPr>
        <w:t xml:space="preserve">　　　　〒</w:t>
      </w:r>
      <w:r w:rsidRPr="00E01033">
        <w:rPr>
          <w:rFonts w:hint="eastAsia"/>
          <w:sz w:val="22"/>
        </w:rPr>
        <w:t>920-8580</w:t>
      </w:r>
      <w:r w:rsidRPr="00E01033">
        <w:rPr>
          <w:rFonts w:hint="eastAsia"/>
          <w:sz w:val="22"/>
        </w:rPr>
        <w:t xml:space="preserve">　石川県金沢市鞍月</w:t>
      </w:r>
      <w:r w:rsidRPr="00E01033">
        <w:rPr>
          <w:rFonts w:hint="eastAsia"/>
          <w:sz w:val="22"/>
        </w:rPr>
        <w:t>1-1</w:t>
      </w:r>
      <w:r w:rsidRPr="00E01033">
        <w:rPr>
          <w:rFonts w:hint="eastAsia"/>
          <w:sz w:val="22"/>
        </w:rPr>
        <w:t xml:space="preserve">　石川県庁行政庁舎</w:t>
      </w:r>
      <w:r w:rsidRPr="00E01033">
        <w:rPr>
          <w:rFonts w:hint="eastAsia"/>
          <w:sz w:val="22"/>
        </w:rPr>
        <w:t>12F</w:t>
      </w:r>
      <w:r w:rsidRPr="00E01033">
        <w:rPr>
          <w:rFonts w:hint="eastAsia"/>
          <w:sz w:val="22"/>
        </w:rPr>
        <w:t>（観光企画課内）</w:t>
      </w:r>
    </w:p>
    <w:p w:rsidR="00D1033A" w:rsidRPr="00E01033" w:rsidRDefault="00D1033A" w:rsidP="00D1033A">
      <w:pPr>
        <w:ind w:left="406" w:hangingChars="200" w:hanging="406"/>
        <w:rPr>
          <w:sz w:val="22"/>
        </w:rPr>
      </w:pPr>
      <w:r w:rsidRPr="00E01033">
        <w:rPr>
          <w:rFonts w:hint="eastAsia"/>
          <w:sz w:val="22"/>
        </w:rPr>
        <w:t xml:space="preserve">　　　　電話：</w:t>
      </w:r>
      <w:r w:rsidRPr="00E01033">
        <w:rPr>
          <w:rFonts w:hint="eastAsia"/>
          <w:sz w:val="22"/>
        </w:rPr>
        <w:t>076-225-1542</w:t>
      </w:r>
      <w:r w:rsidRPr="00E01033">
        <w:rPr>
          <w:rFonts w:hint="eastAsia"/>
          <w:sz w:val="22"/>
        </w:rPr>
        <w:t>／ＦＡＸ：</w:t>
      </w:r>
      <w:r w:rsidRPr="00E01033">
        <w:rPr>
          <w:rFonts w:hint="eastAsia"/>
          <w:sz w:val="22"/>
        </w:rPr>
        <w:t>076-225-1129</w:t>
      </w:r>
    </w:p>
    <w:p w:rsidR="00D1033A" w:rsidRPr="00E01033" w:rsidRDefault="00D1033A" w:rsidP="00D1033A">
      <w:pPr>
        <w:ind w:left="406" w:hangingChars="200" w:hanging="406"/>
        <w:rPr>
          <w:sz w:val="22"/>
        </w:rPr>
      </w:pPr>
      <w:r w:rsidRPr="00E01033">
        <w:rPr>
          <w:rFonts w:hint="eastAsia"/>
          <w:sz w:val="22"/>
        </w:rPr>
        <w:t xml:space="preserve">　　　　</w:t>
      </w:r>
      <w:r w:rsidR="00E76CEC" w:rsidRPr="00E01033">
        <w:rPr>
          <w:rFonts w:hint="eastAsia"/>
          <w:sz w:val="22"/>
        </w:rPr>
        <w:t>E-Mail</w:t>
      </w:r>
      <w:r w:rsidR="00E76CEC" w:rsidRPr="00E01033">
        <w:rPr>
          <w:rFonts w:hint="eastAsia"/>
          <w:sz w:val="22"/>
        </w:rPr>
        <w:t>：</w:t>
      </w:r>
      <w:hyperlink r:id="rId5" w:history="1">
        <w:r w:rsidR="00E76CEC" w:rsidRPr="00E01033">
          <w:rPr>
            <w:rStyle w:val="a3"/>
            <w:rFonts w:hint="eastAsia"/>
            <w:sz w:val="22"/>
          </w:rPr>
          <w:t>e200100@pref.ishikawa</w:t>
        </w:r>
        <w:r w:rsidR="00E76CEC" w:rsidRPr="00E01033">
          <w:rPr>
            <w:rStyle w:val="a3"/>
            <w:sz w:val="22"/>
          </w:rPr>
          <w:t>.lg.jp</w:t>
        </w:r>
      </w:hyperlink>
    </w:p>
    <w:p w:rsidR="00E76CEC" w:rsidRPr="00E01033" w:rsidRDefault="00E76CEC" w:rsidP="00D1033A">
      <w:pPr>
        <w:ind w:left="406" w:hangingChars="200" w:hanging="406"/>
        <w:rPr>
          <w:sz w:val="22"/>
        </w:rPr>
      </w:pPr>
      <w:r w:rsidRPr="00E01033">
        <w:rPr>
          <w:sz w:val="22"/>
        </w:rPr>
        <w:t xml:space="preserve">        </w:t>
      </w:r>
      <w:r w:rsidRPr="00E01033">
        <w:rPr>
          <w:rFonts w:hint="eastAsia"/>
          <w:sz w:val="22"/>
        </w:rPr>
        <w:t>受付時間：土・日・祝祭日を除く</w:t>
      </w:r>
      <w:r w:rsidRPr="00E01033">
        <w:rPr>
          <w:rFonts w:hint="eastAsia"/>
          <w:sz w:val="22"/>
        </w:rPr>
        <w:t>9</w:t>
      </w:r>
      <w:r w:rsidRPr="00E01033">
        <w:rPr>
          <w:rFonts w:hint="eastAsia"/>
          <w:sz w:val="22"/>
        </w:rPr>
        <w:t>時から</w:t>
      </w:r>
      <w:r w:rsidRPr="00E01033">
        <w:rPr>
          <w:rFonts w:hint="eastAsia"/>
          <w:sz w:val="22"/>
        </w:rPr>
        <w:t>17</w:t>
      </w:r>
      <w:r w:rsidRPr="00E01033">
        <w:rPr>
          <w:rFonts w:hint="eastAsia"/>
          <w:sz w:val="22"/>
        </w:rPr>
        <w:t>時まで（</w:t>
      </w:r>
      <w:r w:rsidRPr="00E01033">
        <w:rPr>
          <w:rFonts w:hint="eastAsia"/>
          <w:sz w:val="22"/>
        </w:rPr>
        <w:t>12</w:t>
      </w:r>
      <w:r w:rsidRPr="00E01033">
        <w:rPr>
          <w:rFonts w:hint="eastAsia"/>
          <w:sz w:val="22"/>
        </w:rPr>
        <w:t>時から</w:t>
      </w:r>
      <w:r w:rsidRPr="00E01033">
        <w:rPr>
          <w:rFonts w:hint="eastAsia"/>
          <w:sz w:val="22"/>
        </w:rPr>
        <w:t>13</w:t>
      </w:r>
      <w:r w:rsidRPr="00E01033">
        <w:rPr>
          <w:rFonts w:hint="eastAsia"/>
          <w:sz w:val="22"/>
        </w:rPr>
        <w:t>時は除く）</w:t>
      </w:r>
    </w:p>
    <w:p w:rsidR="00E76CEC" w:rsidRPr="00E01033" w:rsidRDefault="00E76CEC" w:rsidP="00D1033A">
      <w:pPr>
        <w:ind w:left="406" w:hangingChars="200" w:hanging="406"/>
        <w:rPr>
          <w:sz w:val="22"/>
        </w:rPr>
      </w:pPr>
      <w:r w:rsidRPr="00E01033">
        <w:rPr>
          <w:rFonts w:hint="eastAsia"/>
          <w:sz w:val="22"/>
        </w:rPr>
        <w:t xml:space="preserve">　　　　その他：質疑については、</w:t>
      </w:r>
      <w:r w:rsidR="003D5B79">
        <w:rPr>
          <w:rFonts w:hint="eastAsia"/>
          <w:sz w:val="22"/>
        </w:rPr>
        <w:t>電子メールのみとし、面接</w:t>
      </w:r>
      <w:r w:rsidR="00BE4C34">
        <w:rPr>
          <w:rFonts w:hint="eastAsia"/>
          <w:sz w:val="22"/>
        </w:rPr>
        <w:t>又は電話での質疑には応じないものとする</w:t>
      </w:r>
      <w:r w:rsidRPr="00E01033">
        <w:rPr>
          <w:rFonts w:hint="eastAsia"/>
          <w:sz w:val="22"/>
        </w:rPr>
        <w:t>。</w:t>
      </w:r>
    </w:p>
    <w:p w:rsidR="00E43219" w:rsidRDefault="00E43219" w:rsidP="00D1033A">
      <w:pPr>
        <w:ind w:left="406" w:hangingChars="200" w:hanging="406"/>
        <w:rPr>
          <w:sz w:val="22"/>
        </w:rPr>
      </w:pPr>
    </w:p>
    <w:p w:rsidR="00E76CEC" w:rsidRPr="00E01033" w:rsidRDefault="00E76CEC" w:rsidP="00D1033A">
      <w:pPr>
        <w:ind w:left="406" w:hangingChars="200" w:hanging="406"/>
        <w:rPr>
          <w:sz w:val="22"/>
        </w:rPr>
      </w:pPr>
      <w:r w:rsidRPr="00E01033">
        <w:rPr>
          <w:rFonts w:hint="eastAsia"/>
          <w:sz w:val="22"/>
        </w:rPr>
        <w:t xml:space="preserve">２　</w:t>
      </w:r>
      <w:r w:rsidR="005765F7">
        <w:rPr>
          <w:rFonts w:hint="eastAsia"/>
          <w:sz w:val="22"/>
        </w:rPr>
        <w:t>企画提案内容</w:t>
      </w:r>
    </w:p>
    <w:p w:rsidR="00E01033" w:rsidRPr="00825BC9" w:rsidRDefault="00E01033" w:rsidP="00825BC9">
      <w:pPr>
        <w:ind w:left="203" w:hangingChars="100" w:hanging="203"/>
        <w:rPr>
          <w:rFonts w:ascii="ＭＳ 明朝" w:hAnsi="ＭＳ 明朝"/>
          <w:sz w:val="22"/>
        </w:rPr>
      </w:pPr>
      <w:r w:rsidRPr="00E01033">
        <w:rPr>
          <w:sz w:val="22"/>
        </w:rPr>
        <w:t xml:space="preserve">    </w:t>
      </w:r>
      <w:r w:rsidR="000011A4">
        <w:rPr>
          <w:rFonts w:hint="eastAsia"/>
          <w:sz w:val="22"/>
        </w:rPr>
        <w:t>別添「</w:t>
      </w:r>
      <w:r w:rsidR="000011A4" w:rsidRPr="004227B2">
        <w:rPr>
          <w:rFonts w:hint="eastAsia"/>
          <w:sz w:val="22"/>
        </w:rPr>
        <w:t xml:space="preserve">加賀百万石回遊ルート　</w:t>
      </w:r>
      <w:r w:rsidR="00DA1AEB" w:rsidRPr="004227B2">
        <w:rPr>
          <w:rFonts w:hint="eastAsia"/>
          <w:sz w:val="22"/>
        </w:rPr>
        <w:t>観光</w:t>
      </w:r>
      <w:r w:rsidR="00CF4ACF">
        <w:rPr>
          <w:rFonts w:hint="eastAsia"/>
          <w:sz w:val="22"/>
        </w:rPr>
        <w:t>ガイド</w:t>
      </w:r>
      <w:r w:rsidR="00BD0011">
        <w:rPr>
          <w:rFonts w:hint="eastAsia"/>
          <w:sz w:val="22"/>
        </w:rPr>
        <w:t>マップ・スタンプラリー作成等</w:t>
      </w:r>
      <w:r w:rsidR="000011A4" w:rsidRPr="004227B2">
        <w:rPr>
          <w:rFonts w:hint="eastAsia"/>
          <w:sz w:val="22"/>
        </w:rPr>
        <w:t>業務</w:t>
      </w:r>
      <w:r w:rsidR="00CF4ACF">
        <w:rPr>
          <w:rFonts w:hint="eastAsia"/>
          <w:sz w:val="22"/>
        </w:rPr>
        <w:t xml:space="preserve">　</w:t>
      </w:r>
      <w:r w:rsidR="000011A4">
        <w:rPr>
          <w:rFonts w:hint="eastAsia"/>
          <w:sz w:val="22"/>
        </w:rPr>
        <w:t>仕様書」に基</w:t>
      </w:r>
      <w:r w:rsidR="00663597">
        <w:rPr>
          <w:rFonts w:hint="eastAsia"/>
          <w:sz w:val="22"/>
        </w:rPr>
        <w:t>づき企画提案する</w:t>
      </w:r>
      <w:r w:rsidR="000011A4">
        <w:rPr>
          <w:rFonts w:hint="eastAsia"/>
          <w:sz w:val="22"/>
        </w:rPr>
        <w:t>こと。</w:t>
      </w:r>
      <w:r w:rsidR="004A4D75">
        <w:rPr>
          <w:rFonts w:hint="eastAsia"/>
          <w:sz w:val="22"/>
        </w:rPr>
        <w:t>また、</w:t>
      </w:r>
      <w:r w:rsidR="00825BC9" w:rsidRPr="008A59D6">
        <w:rPr>
          <w:rFonts w:ascii="ＭＳ 明朝" w:hAnsi="ＭＳ 明朝" w:hint="eastAsia"/>
          <w:sz w:val="22"/>
        </w:rPr>
        <w:t>ま</w:t>
      </w:r>
      <w:r w:rsidR="00825BC9">
        <w:rPr>
          <w:rFonts w:ascii="ＭＳ 明朝" w:hAnsi="ＭＳ 明朝" w:hint="eastAsia"/>
          <w:sz w:val="22"/>
        </w:rPr>
        <w:t>た、企画書に最低限記載しなければならない項目は</w:t>
      </w:r>
      <w:r w:rsidR="004A4D75">
        <w:rPr>
          <w:rFonts w:hint="eastAsia"/>
          <w:sz w:val="22"/>
        </w:rPr>
        <w:t>以下の</w:t>
      </w:r>
      <w:r w:rsidR="00825BC9">
        <w:rPr>
          <w:rFonts w:hint="eastAsia"/>
          <w:sz w:val="22"/>
        </w:rPr>
        <w:t>とおりとする</w:t>
      </w:r>
      <w:r w:rsidR="004A4D75">
        <w:rPr>
          <w:rFonts w:hint="eastAsia"/>
          <w:sz w:val="22"/>
        </w:rPr>
        <w:t>。</w:t>
      </w:r>
    </w:p>
    <w:p w:rsidR="00BD0011" w:rsidRDefault="00F2680E" w:rsidP="00E01033">
      <w:pPr>
        <w:ind w:left="406" w:hangingChars="200" w:hanging="406"/>
        <w:rPr>
          <w:sz w:val="22"/>
        </w:rPr>
      </w:pPr>
      <w:r>
        <w:rPr>
          <w:rFonts w:hint="eastAsia"/>
          <w:sz w:val="22"/>
        </w:rPr>
        <w:t xml:space="preserve">　</w:t>
      </w:r>
      <w:r w:rsidR="00C96AEF">
        <w:rPr>
          <w:rFonts w:hint="eastAsia"/>
          <w:sz w:val="22"/>
        </w:rPr>
        <w:t>（１</w:t>
      </w:r>
      <w:r w:rsidR="00BD0011">
        <w:rPr>
          <w:rFonts w:hint="eastAsia"/>
          <w:sz w:val="22"/>
        </w:rPr>
        <w:t>）共通</w:t>
      </w:r>
    </w:p>
    <w:p w:rsidR="00BD0011" w:rsidRPr="00BD0011" w:rsidRDefault="00F52651" w:rsidP="00E01033">
      <w:pPr>
        <w:ind w:left="406" w:hangingChars="200" w:hanging="406"/>
        <w:rPr>
          <w:sz w:val="22"/>
        </w:rPr>
      </w:pPr>
      <w:r>
        <w:rPr>
          <w:rFonts w:hint="eastAsia"/>
          <w:sz w:val="22"/>
        </w:rPr>
        <w:t xml:space="preserve">　　　ア　</w:t>
      </w:r>
      <w:r w:rsidR="00BD0011">
        <w:rPr>
          <w:rFonts w:hint="eastAsia"/>
          <w:sz w:val="22"/>
        </w:rPr>
        <w:t>デザインコンセプト</w:t>
      </w:r>
    </w:p>
    <w:p w:rsidR="00E01033" w:rsidRPr="000011A4" w:rsidRDefault="00BD0011" w:rsidP="00E01033">
      <w:pPr>
        <w:ind w:left="406" w:hangingChars="200" w:hanging="406"/>
        <w:rPr>
          <w:sz w:val="22"/>
        </w:rPr>
      </w:pPr>
      <w:r>
        <w:rPr>
          <w:rFonts w:hint="eastAsia"/>
          <w:sz w:val="22"/>
        </w:rPr>
        <w:t xml:space="preserve">　</w:t>
      </w:r>
      <w:r w:rsidR="00C96AEF">
        <w:rPr>
          <w:rFonts w:hint="eastAsia"/>
          <w:sz w:val="22"/>
        </w:rPr>
        <w:t>（２</w:t>
      </w:r>
      <w:r w:rsidR="00F2680E">
        <w:rPr>
          <w:rFonts w:hint="eastAsia"/>
          <w:sz w:val="22"/>
        </w:rPr>
        <w:t>）</w:t>
      </w:r>
      <w:r w:rsidR="000011A4">
        <w:rPr>
          <w:rFonts w:hint="eastAsia"/>
          <w:sz w:val="22"/>
        </w:rPr>
        <w:t>マップ</w:t>
      </w:r>
    </w:p>
    <w:p w:rsidR="000011A4" w:rsidRDefault="000011A4" w:rsidP="00E01033">
      <w:pPr>
        <w:ind w:left="406" w:hangingChars="200" w:hanging="406"/>
        <w:rPr>
          <w:sz w:val="22"/>
        </w:rPr>
      </w:pPr>
      <w:r>
        <w:rPr>
          <w:rFonts w:hint="eastAsia"/>
          <w:sz w:val="22"/>
        </w:rPr>
        <w:t xml:space="preserve">　</w:t>
      </w:r>
      <w:r w:rsidR="004A4D75">
        <w:rPr>
          <w:rFonts w:hint="eastAsia"/>
          <w:sz w:val="22"/>
        </w:rPr>
        <w:t xml:space="preserve">　</w:t>
      </w:r>
      <w:r w:rsidR="00F52651">
        <w:rPr>
          <w:rFonts w:hint="eastAsia"/>
          <w:sz w:val="22"/>
        </w:rPr>
        <w:t xml:space="preserve">　ア　</w:t>
      </w:r>
      <w:r w:rsidR="00BD0011">
        <w:rPr>
          <w:rFonts w:hint="eastAsia"/>
          <w:sz w:val="22"/>
        </w:rPr>
        <w:t>表紙・裏表紙（</w:t>
      </w:r>
      <w:r w:rsidR="00BD0011">
        <w:rPr>
          <w:rFonts w:hint="eastAsia"/>
          <w:sz w:val="22"/>
        </w:rPr>
        <w:t>A4</w:t>
      </w:r>
      <w:r w:rsidR="00BD0011">
        <w:rPr>
          <w:rFonts w:hint="eastAsia"/>
          <w:sz w:val="22"/>
        </w:rPr>
        <w:t>スペース）の具体的なデザイン案</w:t>
      </w:r>
    </w:p>
    <w:p w:rsidR="004A4D75" w:rsidRDefault="00F52651" w:rsidP="00E01033">
      <w:pPr>
        <w:ind w:left="406" w:hangingChars="200" w:hanging="406"/>
        <w:rPr>
          <w:sz w:val="22"/>
        </w:rPr>
      </w:pPr>
      <w:r>
        <w:rPr>
          <w:rFonts w:hint="eastAsia"/>
          <w:sz w:val="22"/>
        </w:rPr>
        <w:t xml:space="preserve">　　　イ　</w:t>
      </w:r>
      <w:r w:rsidR="00BD0011">
        <w:rPr>
          <w:rFonts w:hint="eastAsia"/>
          <w:sz w:val="22"/>
        </w:rPr>
        <w:t>イラスト地図</w:t>
      </w:r>
      <w:r w:rsidR="00C52FB7">
        <w:rPr>
          <w:rFonts w:hint="eastAsia"/>
          <w:sz w:val="22"/>
        </w:rPr>
        <w:t>（</w:t>
      </w:r>
      <w:r w:rsidR="00C52FB7">
        <w:rPr>
          <w:rFonts w:hint="eastAsia"/>
          <w:sz w:val="22"/>
        </w:rPr>
        <w:t>A3</w:t>
      </w:r>
      <w:r w:rsidR="00C52FB7">
        <w:rPr>
          <w:rFonts w:hint="eastAsia"/>
          <w:sz w:val="22"/>
        </w:rPr>
        <w:t>スペース）</w:t>
      </w:r>
      <w:r w:rsidR="00DA1AEB">
        <w:rPr>
          <w:rFonts w:hint="eastAsia"/>
          <w:sz w:val="22"/>
        </w:rPr>
        <w:t>の</w:t>
      </w:r>
      <w:r w:rsidR="004A4D75">
        <w:rPr>
          <w:rFonts w:hint="eastAsia"/>
          <w:sz w:val="22"/>
        </w:rPr>
        <w:t>具体的なデザイン案</w:t>
      </w:r>
    </w:p>
    <w:p w:rsidR="00BA107D" w:rsidRDefault="00F52651" w:rsidP="00E01033">
      <w:pPr>
        <w:ind w:left="406" w:hangingChars="200" w:hanging="406"/>
        <w:rPr>
          <w:sz w:val="22"/>
        </w:rPr>
      </w:pPr>
      <w:r>
        <w:rPr>
          <w:rFonts w:hint="eastAsia"/>
          <w:sz w:val="22"/>
        </w:rPr>
        <w:t xml:space="preserve">　　　ウ　</w:t>
      </w:r>
      <w:r w:rsidR="00BA107D">
        <w:rPr>
          <w:rFonts w:hint="eastAsia"/>
          <w:sz w:val="22"/>
        </w:rPr>
        <w:t>実施体制</w:t>
      </w:r>
    </w:p>
    <w:p w:rsidR="00E43219" w:rsidRDefault="00F52651" w:rsidP="00E01033">
      <w:pPr>
        <w:ind w:left="406" w:hangingChars="200" w:hanging="406"/>
        <w:rPr>
          <w:sz w:val="22"/>
        </w:rPr>
      </w:pPr>
      <w:r>
        <w:rPr>
          <w:rFonts w:hint="eastAsia"/>
          <w:sz w:val="22"/>
        </w:rPr>
        <w:t xml:space="preserve">　　　</w:t>
      </w:r>
      <w:r w:rsidR="00BA107D">
        <w:rPr>
          <w:rFonts w:hint="eastAsia"/>
          <w:sz w:val="22"/>
        </w:rPr>
        <w:t>エ</w:t>
      </w:r>
      <w:r>
        <w:rPr>
          <w:rFonts w:hint="eastAsia"/>
          <w:sz w:val="22"/>
        </w:rPr>
        <w:t xml:space="preserve">　</w:t>
      </w:r>
      <w:r w:rsidR="00E43219">
        <w:rPr>
          <w:rFonts w:hint="eastAsia"/>
          <w:sz w:val="22"/>
        </w:rPr>
        <w:t>参考見積</w:t>
      </w:r>
    </w:p>
    <w:p w:rsidR="004A4D75" w:rsidRDefault="004A4D75" w:rsidP="00E01033">
      <w:pPr>
        <w:ind w:left="406" w:hangingChars="200" w:hanging="406"/>
        <w:rPr>
          <w:rFonts w:ascii="ＭＳ 明朝" w:hAnsi="ＭＳ 明朝" w:cs="ＭＳ 明朝"/>
          <w:sz w:val="22"/>
        </w:rPr>
      </w:pPr>
      <w:r>
        <w:rPr>
          <w:rFonts w:hint="eastAsia"/>
          <w:sz w:val="22"/>
        </w:rPr>
        <w:t xml:space="preserve">　</w:t>
      </w:r>
      <w:r w:rsidR="00C96AEF">
        <w:rPr>
          <w:rFonts w:ascii="ＭＳ 明朝" w:hAnsi="ＭＳ 明朝" w:cs="ＭＳ 明朝" w:hint="eastAsia"/>
          <w:sz w:val="22"/>
        </w:rPr>
        <w:t>（３</w:t>
      </w:r>
      <w:r w:rsidR="00F2680E">
        <w:rPr>
          <w:rFonts w:ascii="ＭＳ 明朝" w:hAnsi="ＭＳ 明朝" w:cs="ＭＳ 明朝" w:hint="eastAsia"/>
          <w:sz w:val="22"/>
        </w:rPr>
        <w:t>）</w:t>
      </w:r>
      <w:r>
        <w:rPr>
          <w:rFonts w:ascii="ＭＳ 明朝" w:hAnsi="ＭＳ 明朝" w:cs="ＭＳ 明朝" w:hint="eastAsia"/>
          <w:sz w:val="22"/>
        </w:rPr>
        <w:t>スタンプラリー</w:t>
      </w:r>
    </w:p>
    <w:p w:rsidR="00DA1AEB" w:rsidRPr="00DA1AEB" w:rsidRDefault="00F52651" w:rsidP="00E01033">
      <w:pPr>
        <w:ind w:left="406" w:hangingChars="200" w:hanging="406"/>
        <w:rPr>
          <w:rFonts w:ascii="ＭＳ 明朝" w:hAnsi="ＭＳ 明朝" w:cs="ＭＳ 明朝"/>
          <w:sz w:val="22"/>
        </w:rPr>
      </w:pPr>
      <w:r>
        <w:rPr>
          <w:rFonts w:ascii="ＭＳ 明朝" w:hAnsi="ＭＳ 明朝" w:cs="ＭＳ 明朝" w:hint="eastAsia"/>
          <w:sz w:val="22"/>
        </w:rPr>
        <w:t xml:space="preserve">　　　ア　</w:t>
      </w:r>
      <w:r w:rsidR="004A4D75">
        <w:rPr>
          <w:rFonts w:ascii="ＭＳ 明朝" w:hAnsi="ＭＳ 明朝" w:cs="ＭＳ 明朝" w:hint="eastAsia"/>
          <w:sz w:val="22"/>
        </w:rPr>
        <w:t>スタンプの絵柄</w:t>
      </w:r>
      <w:r w:rsidR="00FD4F94">
        <w:rPr>
          <w:rFonts w:ascii="ＭＳ 明朝" w:hAnsi="ＭＳ 明朝" w:cs="ＭＳ 明朝" w:hint="eastAsia"/>
          <w:sz w:val="22"/>
        </w:rPr>
        <w:t>（カラー）</w:t>
      </w:r>
      <w:r w:rsidR="00DA1AEB">
        <w:rPr>
          <w:rFonts w:ascii="ＭＳ 明朝" w:hAnsi="ＭＳ 明朝" w:cs="ＭＳ 明朝" w:hint="eastAsia"/>
          <w:sz w:val="22"/>
        </w:rPr>
        <w:t>（２種）</w:t>
      </w:r>
    </w:p>
    <w:p w:rsidR="00F2680E" w:rsidRDefault="00F52651" w:rsidP="00E01033">
      <w:pPr>
        <w:ind w:left="406" w:hangingChars="200" w:hanging="406"/>
        <w:rPr>
          <w:rFonts w:ascii="ＭＳ 明朝" w:hAnsi="ＭＳ 明朝" w:cs="ＭＳ 明朝"/>
          <w:sz w:val="22"/>
        </w:rPr>
      </w:pPr>
      <w:r>
        <w:rPr>
          <w:rFonts w:ascii="ＭＳ 明朝" w:hAnsi="ＭＳ 明朝" w:cs="ＭＳ 明朝" w:hint="eastAsia"/>
          <w:sz w:val="22"/>
        </w:rPr>
        <w:t xml:space="preserve">　　　イ　</w:t>
      </w:r>
      <w:r w:rsidR="00FD4F94">
        <w:rPr>
          <w:rFonts w:ascii="ＭＳ 明朝" w:hAnsi="ＭＳ 明朝" w:cs="ＭＳ 明朝" w:hint="eastAsia"/>
          <w:sz w:val="22"/>
        </w:rPr>
        <w:t>スタンプ台紙の</w:t>
      </w:r>
      <w:r w:rsidR="00DA1AEB">
        <w:rPr>
          <w:rFonts w:ascii="ＭＳ 明朝" w:hAnsi="ＭＳ 明朝" w:cs="ＭＳ 明朝" w:hint="eastAsia"/>
          <w:sz w:val="22"/>
        </w:rPr>
        <w:t>表紙</w:t>
      </w:r>
      <w:r w:rsidR="00C52FB7">
        <w:rPr>
          <w:rFonts w:ascii="ＭＳ 明朝" w:hAnsi="ＭＳ 明朝" w:cs="ＭＳ 明朝" w:hint="eastAsia"/>
          <w:sz w:val="22"/>
        </w:rPr>
        <w:t>（Ａ4スペース）</w:t>
      </w:r>
      <w:r w:rsidR="00FD4F94">
        <w:rPr>
          <w:rFonts w:ascii="ＭＳ 明朝" w:hAnsi="ＭＳ 明朝" w:cs="ＭＳ 明朝" w:hint="eastAsia"/>
          <w:sz w:val="22"/>
        </w:rPr>
        <w:t>デザイン案</w:t>
      </w:r>
    </w:p>
    <w:p w:rsidR="00BA107D" w:rsidRDefault="00E43219" w:rsidP="00E01033">
      <w:pPr>
        <w:ind w:left="406" w:hangingChars="200" w:hanging="406"/>
        <w:rPr>
          <w:sz w:val="22"/>
        </w:rPr>
      </w:pPr>
      <w:r>
        <w:rPr>
          <w:rFonts w:hint="eastAsia"/>
          <w:sz w:val="22"/>
        </w:rPr>
        <w:t xml:space="preserve">　　</w:t>
      </w:r>
      <w:r w:rsidR="00F52651">
        <w:rPr>
          <w:rFonts w:hint="eastAsia"/>
          <w:sz w:val="22"/>
        </w:rPr>
        <w:t xml:space="preserve">　ウ　</w:t>
      </w:r>
      <w:r w:rsidR="00BA107D">
        <w:rPr>
          <w:rFonts w:hint="eastAsia"/>
          <w:sz w:val="22"/>
        </w:rPr>
        <w:t>実施体制</w:t>
      </w:r>
    </w:p>
    <w:p w:rsidR="00E43219" w:rsidRPr="00825BC9" w:rsidRDefault="00F52651" w:rsidP="00E01033">
      <w:pPr>
        <w:ind w:left="406" w:hangingChars="200" w:hanging="406"/>
        <w:rPr>
          <w:rFonts w:ascii="ＭＳ 明朝" w:hAnsi="ＭＳ 明朝" w:cs="ＭＳ 明朝"/>
          <w:sz w:val="22"/>
        </w:rPr>
      </w:pPr>
      <w:r>
        <w:rPr>
          <w:rFonts w:hint="eastAsia"/>
          <w:sz w:val="22"/>
        </w:rPr>
        <w:t xml:space="preserve">　　　</w:t>
      </w:r>
      <w:r w:rsidR="00BA107D">
        <w:rPr>
          <w:rFonts w:hint="eastAsia"/>
          <w:sz w:val="22"/>
        </w:rPr>
        <w:t>エ</w:t>
      </w:r>
      <w:r>
        <w:rPr>
          <w:rFonts w:hint="eastAsia"/>
          <w:sz w:val="22"/>
        </w:rPr>
        <w:t xml:space="preserve">　</w:t>
      </w:r>
      <w:r w:rsidR="00E43219">
        <w:rPr>
          <w:rFonts w:hint="eastAsia"/>
          <w:sz w:val="22"/>
        </w:rPr>
        <w:t>参考見積</w:t>
      </w:r>
    </w:p>
    <w:p w:rsidR="00E22526" w:rsidRDefault="00E22526" w:rsidP="00E43219">
      <w:pPr>
        <w:ind w:left="406" w:hangingChars="200" w:hanging="406"/>
        <w:rPr>
          <w:sz w:val="22"/>
        </w:rPr>
      </w:pPr>
    </w:p>
    <w:p w:rsidR="00E43219" w:rsidRPr="00E43219" w:rsidRDefault="00E43219" w:rsidP="00E43219">
      <w:pPr>
        <w:ind w:left="406" w:hangingChars="200" w:hanging="406"/>
        <w:rPr>
          <w:sz w:val="22"/>
        </w:rPr>
      </w:pPr>
      <w:r>
        <w:rPr>
          <w:rFonts w:hint="eastAsia"/>
          <w:sz w:val="22"/>
        </w:rPr>
        <w:t>３</w:t>
      </w:r>
      <w:r w:rsidRPr="00E43219">
        <w:rPr>
          <w:rFonts w:hint="eastAsia"/>
          <w:sz w:val="22"/>
        </w:rPr>
        <w:t xml:space="preserve">　企画提案の概要</w:t>
      </w:r>
    </w:p>
    <w:p w:rsidR="00E43219" w:rsidRPr="00E43219" w:rsidRDefault="00E43219" w:rsidP="00E43219">
      <w:pPr>
        <w:ind w:left="406" w:hangingChars="200" w:hanging="406"/>
        <w:rPr>
          <w:sz w:val="22"/>
        </w:rPr>
      </w:pPr>
      <w:r w:rsidRPr="00E43219">
        <w:rPr>
          <w:rFonts w:hint="eastAsia"/>
          <w:sz w:val="22"/>
        </w:rPr>
        <w:t xml:space="preserve">　（１）応募者からの企画書及び見積書の提出</w:t>
      </w:r>
    </w:p>
    <w:p w:rsidR="00E43219" w:rsidRPr="00E43219" w:rsidRDefault="00F52651" w:rsidP="00E43219">
      <w:pPr>
        <w:ind w:left="406" w:hangingChars="200" w:hanging="406"/>
        <w:rPr>
          <w:sz w:val="22"/>
        </w:rPr>
      </w:pPr>
      <w:r>
        <w:rPr>
          <w:rFonts w:hint="eastAsia"/>
          <w:sz w:val="22"/>
        </w:rPr>
        <w:t xml:space="preserve">　　　ア　</w:t>
      </w:r>
      <w:r w:rsidR="00E43219" w:rsidRPr="00E43219">
        <w:rPr>
          <w:rFonts w:hint="eastAsia"/>
          <w:sz w:val="22"/>
        </w:rPr>
        <w:t>提出資料</w:t>
      </w:r>
    </w:p>
    <w:p w:rsidR="00E43219" w:rsidRPr="00E43219" w:rsidRDefault="00AC0265" w:rsidP="00E43219">
      <w:pPr>
        <w:ind w:left="406" w:hangingChars="200" w:hanging="406"/>
        <w:rPr>
          <w:sz w:val="22"/>
        </w:rPr>
      </w:pPr>
      <w:r>
        <w:rPr>
          <w:rFonts w:hint="eastAsia"/>
          <w:sz w:val="22"/>
        </w:rPr>
        <w:t xml:space="preserve">　　　　</w:t>
      </w:r>
      <w:r w:rsidR="00F52651">
        <w:rPr>
          <w:rFonts w:hint="eastAsia"/>
          <w:sz w:val="22"/>
        </w:rPr>
        <w:t>（</w:t>
      </w:r>
      <w:r>
        <w:rPr>
          <w:rFonts w:hint="eastAsia"/>
          <w:sz w:val="22"/>
        </w:rPr>
        <w:t>ア</w:t>
      </w:r>
      <w:r w:rsidR="00F52651">
        <w:rPr>
          <w:rFonts w:hint="eastAsia"/>
          <w:sz w:val="22"/>
        </w:rPr>
        <w:t>）</w:t>
      </w:r>
      <w:r>
        <w:rPr>
          <w:rFonts w:hint="eastAsia"/>
          <w:sz w:val="22"/>
        </w:rPr>
        <w:t xml:space="preserve">　会社名</w:t>
      </w:r>
      <w:r w:rsidR="00BA107D">
        <w:rPr>
          <w:rFonts w:hint="eastAsia"/>
          <w:sz w:val="22"/>
        </w:rPr>
        <w:t>や個人名</w:t>
      </w:r>
      <w:r>
        <w:rPr>
          <w:rFonts w:hint="eastAsia"/>
          <w:sz w:val="22"/>
        </w:rPr>
        <w:t>の記載のない企画書及び参考見積書　　５</w:t>
      </w:r>
      <w:r w:rsidR="00E43219" w:rsidRPr="00E43219">
        <w:rPr>
          <w:rFonts w:hint="eastAsia"/>
          <w:sz w:val="22"/>
        </w:rPr>
        <w:t>部</w:t>
      </w:r>
    </w:p>
    <w:p w:rsidR="00E43219" w:rsidRPr="00E43219" w:rsidRDefault="00E43219" w:rsidP="00E43219">
      <w:pPr>
        <w:ind w:left="406" w:hangingChars="200" w:hanging="406"/>
        <w:rPr>
          <w:sz w:val="22"/>
        </w:rPr>
      </w:pPr>
      <w:r w:rsidRPr="00E43219">
        <w:rPr>
          <w:rFonts w:hint="eastAsia"/>
          <w:sz w:val="22"/>
        </w:rPr>
        <w:t xml:space="preserve">　　　　</w:t>
      </w:r>
      <w:r w:rsidR="00F52651">
        <w:rPr>
          <w:rFonts w:hint="eastAsia"/>
          <w:sz w:val="22"/>
        </w:rPr>
        <w:t>（</w:t>
      </w:r>
      <w:r w:rsidRPr="00E43219">
        <w:rPr>
          <w:rFonts w:hint="eastAsia"/>
          <w:sz w:val="22"/>
        </w:rPr>
        <w:t>イ</w:t>
      </w:r>
      <w:r w:rsidR="00F52651">
        <w:rPr>
          <w:rFonts w:hint="eastAsia"/>
          <w:sz w:val="22"/>
        </w:rPr>
        <w:t>）</w:t>
      </w:r>
      <w:r w:rsidRPr="00E43219">
        <w:rPr>
          <w:rFonts w:hint="eastAsia"/>
          <w:sz w:val="22"/>
        </w:rPr>
        <w:t xml:space="preserve">　会社名の記載のある企画書及び参考見積書　　</w:t>
      </w:r>
      <w:r w:rsidR="000C2659">
        <w:rPr>
          <w:rFonts w:hint="eastAsia"/>
          <w:sz w:val="22"/>
        </w:rPr>
        <w:t xml:space="preserve">　　　　</w:t>
      </w:r>
      <w:r w:rsidRPr="00E43219">
        <w:rPr>
          <w:rFonts w:hint="eastAsia"/>
          <w:sz w:val="22"/>
        </w:rPr>
        <w:t>１部</w:t>
      </w:r>
    </w:p>
    <w:p w:rsidR="00E43219" w:rsidRPr="00E43219" w:rsidRDefault="00E43219" w:rsidP="00E43219">
      <w:pPr>
        <w:ind w:left="406" w:hangingChars="200" w:hanging="406"/>
        <w:rPr>
          <w:sz w:val="22"/>
        </w:rPr>
      </w:pPr>
      <w:r w:rsidRPr="00E43219">
        <w:rPr>
          <w:rFonts w:hint="eastAsia"/>
          <w:sz w:val="22"/>
        </w:rPr>
        <w:lastRenderedPageBreak/>
        <w:t xml:space="preserve">　　　　</w:t>
      </w:r>
      <w:r w:rsidR="00F52651">
        <w:rPr>
          <w:rFonts w:hint="eastAsia"/>
          <w:sz w:val="22"/>
        </w:rPr>
        <w:t>（</w:t>
      </w:r>
      <w:r w:rsidRPr="00E43219">
        <w:rPr>
          <w:rFonts w:hint="eastAsia"/>
          <w:sz w:val="22"/>
        </w:rPr>
        <w:t>ウ</w:t>
      </w:r>
      <w:r w:rsidR="00F52651">
        <w:rPr>
          <w:rFonts w:hint="eastAsia"/>
          <w:sz w:val="22"/>
        </w:rPr>
        <w:t>）</w:t>
      </w:r>
      <w:r w:rsidRPr="00E43219">
        <w:rPr>
          <w:rFonts w:hint="eastAsia"/>
          <w:sz w:val="22"/>
        </w:rPr>
        <w:t xml:space="preserve">　上記「</w:t>
      </w:r>
      <w:r w:rsidR="00F52651">
        <w:rPr>
          <w:rFonts w:hint="eastAsia"/>
          <w:sz w:val="22"/>
        </w:rPr>
        <w:t>（</w:t>
      </w:r>
      <w:r w:rsidRPr="00E43219">
        <w:rPr>
          <w:rFonts w:hint="eastAsia"/>
          <w:sz w:val="22"/>
        </w:rPr>
        <w:t>ア</w:t>
      </w:r>
      <w:r w:rsidR="00F52651">
        <w:rPr>
          <w:rFonts w:hint="eastAsia"/>
          <w:sz w:val="22"/>
        </w:rPr>
        <w:t>）</w:t>
      </w:r>
      <w:r w:rsidRPr="00E43219">
        <w:rPr>
          <w:rFonts w:hint="eastAsia"/>
          <w:sz w:val="22"/>
        </w:rPr>
        <w:t>」及び「</w:t>
      </w:r>
      <w:r w:rsidR="00F52651">
        <w:rPr>
          <w:rFonts w:hint="eastAsia"/>
          <w:sz w:val="22"/>
        </w:rPr>
        <w:t>（</w:t>
      </w:r>
      <w:r w:rsidRPr="00E43219">
        <w:rPr>
          <w:rFonts w:hint="eastAsia"/>
          <w:sz w:val="22"/>
        </w:rPr>
        <w:t>イ</w:t>
      </w:r>
      <w:r w:rsidR="00F52651">
        <w:rPr>
          <w:rFonts w:hint="eastAsia"/>
          <w:sz w:val="22"/>
        </w:rPr>
        <w:t>）</w:t>
      </w:r>
      <w:r w:rsidRPr="00E43219">
        <w:rPr>
          <w:rFonts w:hint="eastAsia"/>
          <w:sz w:val="22"/>
        </w:rPr>
        <w:t>」の電子媒体</w:t>
      </w:r>
    </w:p>
    <w:p w:rsidR="00E43219" w:rsidRPr="00E43219" w:rsidRDefault="00E43219" w:rsidP="00E43219">
      <w:pPr>
        <w:ind w:left="406" w:hangingChars="200" w:hanging="406"/>
        <w:rPr>
          <w:sz w:val="22"/>
        </w:rPr>
      </w:pPr>
      <w:r w:rsidRPr="00E43219">
        <w:rPr>
          <w:rFonts w:hint="eastAsia"/>
          <w:sz w:val="22"/>
        </w:rPr>
        <w:t xml:space="preserve">　　　　　　※下記のデータ形式のいずれかにより提出すること</w:t>
      </w:r>
    </w:p>
    <w:p w:rsidR="00E43219" w:rsidRPr="00E43219" w:rsidRDefault="00E43219" w:rsidP="00E43219">
      <w:pPr>
        <w:ind w:left="406" w:hangingChars="200" w:hanging="406"/>
        <w:rPr>
          <w:sz w:val="22"/>
        </w:rPr>
      </w:pPr>
      <w:r w:rsidRPr="00E43219">
        <w:rPr>
          <w:rFonts w:hint="eastAsia"/>
          <w:sz w:val="22"/>
        </w:rPr>
        <w:t xml:space="preserve">　　　　　　　ＰＤＦ、Ｗｏｒｄ、Ｅｘｃｅｌ、ＰｏｗｅｒＰｏｉｎｔ</w:t>
      </w:r>
    </w:p>
    <w:p w:rsidR="00E43219" w:rsidRPr="00E43219" w:rsidRDefault="00E43219" w:rsidP="00E43219">
      <w:pPr>
        <w:ind w:left="406" w:hangingChars="200" w:hanging="406"/>
        <w:rPr>
          <w:sz w:val="22"/>
        </w:rPr>
      </w:pPr>
      <w:r w:rsidRPr="00E43219">
        <w:rPr>
          <w:rFonts w:hint="eastAsia"/>
          <w:sz w:val="22"/>
        </w:rPr>
        <w:t xml:space="preserve">　　　　</w:t>
      </w:r>
      <w:r w:rsidR="00F52651">
        <w:rPr>
          <w:rFonts w:hint="eastAsia"/>
          <w:sz w:val="22"/>
        </w:rPr>
        <w:t>（</w:t>
      </w:r>
      <w:r w:rsidRPr="00E43219">
        <w:rPr>
          <w:rFonts w:hint="eastAsia"/>
          <w:sz w:val="22"/>
        </w:rPr>
        <w:t>エ</w:t>
      </w:r>
      <w:r w:rsidR="00F52651">
        <w:rPr>
          <w:rFonts w:hint="eastAsia"/>
          <w:sz w:val="22"/>
        </w:rPr>
        <w:t xml:space="preserve">）　会社概要　　</w:t>
      </w:r>
      <w:r w:rsidRPr="00E43219">
        <w:rPr>
          <w:rFonts w:hint="eastAsia"/>
          <w:sz w:val="22"/>
        </w:rPr>
        <w:t xml:space="preserve">　　　　　　　　　　　</w:t>
      </w:r>
      <w:r w:rsidR="000C2659">
        <w:rPr>
          <w:rFonts w:hint="eastAsia"/>
          <w:sz w:val="22"/>
        </w:rPr>
        <w:t xml:space="preserve">　　　　</w:t>
      </w:r>
      <w:r w:rsidRPr="00E43219">
        <w:rPr>
          <w:rFonts w:hint="eastAsia"/>
          <w:sz w:val="22"/>
        </w:rPr>
        <w:t xml:space="preserve">　１部</w:t>
      </w:r>
    </w:p>
    <w:p w:rsidR="00E43219" w:rsidRPr="00E43219" w:rsidRDefault="00F52651" w:rsidP="00E43219">
      <w:pPr>
        <w:ind w:left="406" w:hangingChars="200" w:hanging="406"/>
        <w:rPr>
          <w:sz w:val="22"/>
        </w:rPr>
      </w:pPr>
      <w:r>
        <w:rPr>
          <w:rFonts w:hint="eastAsia"/>
          <w:sz w:val="22"/>
        </w:rPr>
        <w:t xml:space="preserve">　　　イ</w:t>
      </w:r>
      <w:r w:rsidR="00E43219" w:rsidRPr="00E43219">
        <w:rPr>
          <w:rFonts w:hint="eastAsia"/>
          <w:sz w:val="22"/>
        </w:rPr>
        <w:t xml:space="preserve">　提出</w:t>
      </w:r>
      <w:r w:rsidR="003E496B">
        <w:rPr>
          <w:rFonts w:hint="eastAsia"/>
          <w:sz w:val="22"/>
        </w:rPr>
        <w:t>に</w:t>
      </w:r>
      <w:r w:rsidR="00E43219" w:rsidRPr="00E43219">
        <w:rPr>
          <w:rFonts w:hint="eastAsia"/>
          <w:sz w:val="22"/>
        </w:rPr>
        <w:t>際しての注意事項</w:t>
      </w:r>
    </w:p>
    <w:p w:rsidR="00E43219" w:rsidRPr="00E43219" w:rsidRDefault="00E43219" w:rsidP="00F52651">
      <w:pPr>
        <w:ind w:left="1622" w:hangingChars="800" w:hanging="1622"/>
        <w:rPr>
          <w:sz w:val="22"/>
        </w:rPr>
      </w:pPr>
      <w:r w:rsidRPr="00E43219">
        <w:rPr>
          <w:rFonts w:hint="eastAsia"/>
          <w:sz w:val="22"/>
        </w:rPr>
        <w:t xml:space="preserve">　　　　</w:t>
      </w:r>
      <w:r w:rsidR="00F52651">
        <w:rPr>
          <w:rFonts w:hint="eastAsia"/>
          <w:sz w:val="22"/>
        </w:rPr>
        <w:t>（</w:t>
      </w:r>
      <w:r w:rsidRPr="00E43219">
        <w:rPr>
          <w:rFonts w:hint="eastAsia"/>
          <w:sz w:val="22"/>
        </w:rPr>
        <w:t>ア</w:t>
      </w:r>
      <w:r w:rsidR="00F52651">
        <w:rPr>
          <w:rFonts w:hint="eastAsia"/>
          <w:sz w:val="22"/>
        </w:rPr>
        <w:t>）</w:t>
      </w:r>
      <w:r w:rsidRPr="00E43219">
        <w:rPr>
          <w:rFonts w:hint="eastAsia"/>
          <w:sz w:val="22"/>
        </w:rPr>
        <w:t xml:space="preserve">　企画書はＡ４横、左１点ホッチキス止めとすること。なお、企画書を保護する透明カバーは不要とする。</w:t>
      </w:r>
    </w:p>
    <w:p w:rsidR="00E43219" w:rsidRPr="00E43219" w:rsidRDefault="00E43219" w:rsidP="00E43219">
      <w:pPr>
        <w:ind w:left="406" w:hangingChars="200" w:hanging="406"/>
        <w:rPr>
          <w:sz w:val="22"/>
        </w:rPr>
      </w:pPr>
      <w:r w:rsidRPr="00E43219">
        <w:rPr>
          <w:rFonts w:hint="eastAsia"/>
          <w:sz w:val="22"/>
        </w:rPr>
        <w:t xml:space="preserve">　　　　</w:t>
      </w:r>
      <w:r w:rsidR="00F52651">
        <w:rPr>
          <w:rFonts w:hint="eastAsia"/>
          <w:sz w:val="22"/>
        </w:rPr>
        <w:t>（</w:t>
      </w:r>
      <w:r w:rsidRPr="00E43219">
        <w:rPr>
          <w:rFonts w:hint="eastAsia"/>
          <w:sz w:val="22"/>
        </w:rPr>
        <w:t>イ</w:t>
      </w:r>
      <w:r w:rsidR="00F52651">
        <w:rPr>
          <w:rFonts w:hint="eastAsia"/>
          <w:sz w:val="22"/>
        </w:rPr>
        <w:t>）</w:t>
      </w:r>
      <w:r w:rsidRPr="00E43219">
        <w:rPr>
          <w:rFonts w:hint="eastAsia"/>
          <w:sz w:val="22"/>
        </w:rPr>
        <w:t xml:space="preserve">　参考見積は企画書内に綴じ込むこと。</w:t>
      </w:r>
    </w:p>
    <w:p w:rsidR="00E43219" w:rsidRPr="00E43219" w:rsidRDefault="00E43219" w:rsidP="00E43219">
      <w:pPr>
        <w:ind w:left="406" w:hangingChars="200" w:hanging="406"/>
        <w:rPr>
          <w:sz w:val="22"/>
        </w:rPr>
      </w:pPr>
      <w:r w:rsidRPr="00E43219">
        <w:rPr>
          <w:rFonts w:hint="eastAsia"/>
          <w:sz w:val="22"/>
        </w:rPr>
        <w:t xml:space="preserve">　　　　</w:t>
      </w:r>
      <w:r w:rsidR="00F52651">
        <w:rPr>
          <w:rFonts w:hint="eastAsia"/>
          <w:sz w:val="22"/>
        </w:rPr>
        <w:t>（</w:t>
      </w:r>
      <w:r w:rsidRPr="00E43219">
        <w:rPr>
          <w:rFonts w:hint="eastAsia"/>
          <w:sz w:val="22"/>
        </w:rPr>
        <w:t>ウ</w:t>
      </w:r>
      <w:r w:rsidR="00F52651">
        <w:rPr>
          <w:rFonts w:hint="eastAsia"/>
          <w:sz w:val="22"/>
        </w:rPr>
        <w:t>）</w:t>
      </w:r>
      <w:r w:rsidRPr="00E43219">
        <w:rPr>
          <w:rFonts w:hint="eastAsia"/>
          <w:sz w:val="22"/>
        </w:rPr>
        <w:t xml:space="preserve">　印刷物のデザイン案はＡ３縦でも可とするが、必ず企画書内に綴じ込むこと。</w:t>
      </w:r>
    </w:p>
    <w:p w:rsidR="00E43219" w:rsidRPr="00E43219" w:rsidRDefault="00E43219" w:rsidP="00E43219">
      <w:pPr>
        <w:ind w:left="406" w:hangingChars="200" w:hanging="406"/>
        <w:rPr>
          <w:sz w:val="22"/>
        </w:rPr>
      </w:pPr>
      <w:r w:rsidRPr="00E43219">
        <w:rPr>
          <w:rFonts w:hint="eastAsia"/>
          <w:sz w:val="22"/>
        </w:rPr>
        <w:t xml:space="preserve">　　　　</w:t>
      </w:r>
      <w:r w:rsidR="00F52651">
        <w:rPr>
          <w:rFonts w:hint="eastAsia"/>
          <w:sz w:val="22"/>
        </w:rPr>
        <w:t>（</w:t>
      </w:r>
      <w:r w:rsidRPr="00E43219">
        <w:rPr>
          <w:rFonts w:hint="eastAsia"/>
          <w:sz w:val="22"/>
        </w:rPr>
        <w:t>エ</w:t>
      </w:r>
      <w:r w:rsidR="00F52651">
        <w:rPr>
          <w:rFonts w:hint="eastAsia"/>
          <w:sz w:val="22"/>
        </w:rPr>
        <w:t>）</w:t>
      </w:r>
      <w:r w:rsidRPr="00E43219">
        <w:rPr>
          <w:rFonts w:hint="eastAsia"/>
          <w:sz w:val="22"/>
        </w:rPr>
        <w:t xml:space="preserve">　会社概要は企画書とは別冊で提出すること。</w:t>
      </w:r>
    </w:p>
    <w:p w:rsidR="00E43219" w:rsidRDefault="00DA1AEB" w:rsidP="00F52651">
      <w:pPr>
        <w:ind w:left="1622" w:hangingChars="800" w:hanging="1622"/>
        <w:rPr>
          <w:sz w:val="22"/>
        </w:rPr>
      </w:pPr>
      <w:r>
        <w:rPr>
          <w:rFonts w:hint="eastAsia"/>
          <w:sz w:val="22"/>
        </w:rPr>
        <w:t xml:space="preserve">　　　　</w:t>
      </w:r>
      <w:r w:rsidR="00F52651">
        <w:rPr>
          <w:rFonts w:hint="eastAsia"/>
          <w:sz w:val="22"/>
        </w:rPr>
        <w:t>（</w:t>
      </w:r>
      <w:r>
        <w:rPr>
          <w:rFonts w:hint="eastAsia"/>
          <w:sz w:val="22"/>
        </w:rPr>
        <w:t>オ</w:t>
      </w:r>
      <w:r w:rsidR="00310A9E">
        <w:rPr>
          <w:rFonts w:hint="eastAsia"/>
          <w:sz w:val="22"/>
        </w:rPr>
        <w:t>）　提出資料等に関する質疑は、令和３年２月２４日（水</w:t>
      </w:r>
      <w:r w:rsidR="00E43219" w:rsidRPr="00E43219">
        <w:rPr>
          <w:rFonts w:hint="eastAsia"/>
          <w:sz w:val="22"/>
        </w:rPr>
        <w:t>）正午までに文書により提出すること。</w:t>
      </w:r>
    </w:p>
    <w:p w:rsidR="00E43219" w:rsidRPr="00E43219" w:rsidRDefault="00E43219" w:rsidP="00E43219">
      <w:pPr>
        <w:ind w:left="406" w:hangingChars="200" w:hanging="406"/>
        <w:rPr>
          <w:sz w:val="22"/>
        </w:rPr>
      </w:pPr>
      <w:r>
        <w:rPr>
          <w:rFonts w:hint="eastAsia"/>
          <w:sz w:val="22"/>
        </w:rPr>
        <w:t xml:space="preserve">　　　　　　</w:t>
      </w:r>
      <w:r w:rsidR="00F52651">
        <w:rPr>
          <w:rFonts w:hint="eastAsia"/>
          <w:sz w:val="22"/>
        </w:rPr>
        <w:t xml:space="preserve">　　</w:t>
      </w:r>
      <w:r w:rsidRPr="00E43219">
        <w:rPr>
          <w:rFonts w:hint="eastAsia"/>
          <w:sz w:val="22"/>
        </w:rPr>
        <w:t>なお、質疑への回答は、一括して応募者全員に対して文書により通知する。</w:t>
      </w:r>
    </w:p>
    <w:p w:rsidR="00E43219" w:rsidRDefault="00AC0265" w:rsidP="00E43219">
      <w:pPr>
        <w:ind w:left="406" w:hangingChars="200" w:hanging="406"/>
        <w:rPr>
          <w:sz w:val="22"/>
        </w:rPr>
      </w:pPr>
      <w:r>
        <w:rPr>
          <w:rFonts w:hint="eastAsia"/>
          <w:sz w:val="22"/>
        </w:rPr>
        <w:t xml:space="preserve">　　　　</w:t>
      </w:r>
      <w:r w:rsidR="00F52651">
        <w:rPr>
          <w:rFonts w:hint="eastAsia"/>
          <w:sz w:val="22"/>
        </w:rPr>
        <w:t>（</w:t>
      </w:r>
      <w:r>
        <w:rPr>
          <w:rFonts w:hint="eastAsia"/>
          <w:sz w:val="22"/>
        </w:rPr>
        <w:t>カ</w:t>
      </w:r>
      <w:r w:rsidR="00F52651">
        <w:rPr>
          <w:rFonts w:hint="eastAsia"/>
          <w:sz w:val="22"/>
        </w:rPr>
        <w:t>）</w:t>
      </w:r>
      <w:r>
        <w:rPr>
          <w:rFonts w:hint="eastAsia"/>
          <w:sz w:val="22"/>
        </w:rPr>
        <w:t xml:space="preserve">　参加の意思表示</w:t>
      </w:r>
      <w:r w:rsidR="00310A9E">
        <w:rPr>
          <w:rFonts w:hint="eastAsia"/>
          <w:sz w:val="22"/>
        </w:rPr>
        <w:t>は令和３年２</w:t>
      </w:r>
      <w:r w:rsidR="00CF4ACF">
        <w:rPr>
          <w:rFonts w:hint="eastAsia"/>
          <w:sz w:val="22"/>
        </w:rPr>
        <w:t>月</w:t>
      </w:r>
      <w:r w:rsidR="00310A9E">
        <w:rPr>
          <w:rFonts w:hint="eastAsia"/>
          <w:sz w:val="22"/>
        </w:rPr>
        <w:t>２４日（水</w:t>
      </w:r>
      <w:r w:rsidR="00E43219" w:rsidRPr="00E43219">
        <w:rPr>
          <w:rFonts w:hint="eastAsia"/>
          <w:sz w:val="22"/>
        </w:rPr>
        <w:t>）正午までに別紙様式の提出より行うこと。</w:t>
      </w:r>
    </w:p>
    <w:p w:rsidR="00E43219" w:rsidRPr="00E43219" w:rsidRDefault="00E43219" w:rsidP="00E43219">
      <w:pPr>
        <w:ind w:left="406" w:hangingChars="200" w:hanging="406"/>
        <w:rPr>
          <w:sz w:val="22"/>
        </w:rPr>
      </w:pPr>
      <w:r>
        <w:rPr>
          <w:rFonts w:hint="eastAsia"/>
          <w:sz w:val="22"/>
        </w:rPr>
        <w:t xml:space="preserve">　　　　　　</w:t>
      </w:r>
      <w:r w:rsidR="00F52651">
        <w:rPr>
          <w:rFonts w:hint="eastAsia"/>
          <w:sz w:val="22"/>
        </w:rPr>
        <w:t xml:space="preserve">　　</w:t>
      </w:r>
      <w:r w:rsidRPr="00E43219">
        <w:rPr>
          <w:rFonts w:hint="eastAsia"/>
          <w:sz w:val="22"/>
        </w:rPr>
        <w:t>なお、期限までに提出がない</w:t>
      </w:r>
      <w:r>
        <w:rPr>
          <w:rFonts w:hint="eastAsia"/>
          <w:sz w:val="22"/>
        </w:rPr>
        <w:t>場合及び期限を過ぎてからの提出は、不参加として取り扱う</w:t>
      </w:r>
      <w:r w:rsidRPr="00E43219">
        <w:rPr>
          <w:rFonts w:hint="eastAsia"/>
          <w:sz w:val="22"/>
        </w:rPr>
        <w:t>。</w:t>
      </w:r>
    </w:p>
    <w:p w:rsidR="00E43219" w:rsidRPr="00E43219" w:rsidRDefault="00E43219" w:rsidP="00E43219">
      <w:pPr>
        <w:ind w:left="406" w:hangingChars="200" w:hanging="406"/>
        <w:rPr>
          <w:sz w:val="22"/>
        </w:rPr>
      </w:pPr>
      <w:r w:rsidRPr="00E43219">
        <w:rPr>
          <w:rFonts w:hint="eastAsia"/>
          <w:sz w:val="22"/>
        </w:rPr>
        <w:t xml:space="preserve">　　　　</w:t>
      </w:r>
      <w:r w:rsidR="00F52651">
        <w:rPr>
          <w:rFonts w:hint="eastAsia"/>
          <w:sz w:val="22"/>
        </w:rPr>
        <w:t>（</w:t>
      </w:r>
      <w:r w:rsidRPr="00E43219">
        <w:rPr>
          <w:rFonts w:hint="eastAsia"/>
          <w:sz w:val="22"/>
        </w:rPr>
        <w:t>キ</w:t>
      </w:r>
      <w:r w:rsidR="00F52651">
        <w:rPr>
          <w:rFonts w:hint="eastAsia"/>
          <w:sz w:val="22"/>
        </w:rPr>
        <w:t>）</w:t>
      </w:r>
      <w:r w:rsidRPr="00E43219">
        <w:rPr>
          <w:rFonts w:hint="eastAsia"/>
          <w:sz w:val="22"/>
        </w:rPr>
        <w:t xml:space="preserve">　資料提出後の追加、訂正は一切認めない。また、提出された資料は返却しない。</w:t>
      </w:r>
    </w:p>
    <w:p w:rsidR="00E43219" w:rsidRPr="00E43219" w:rsidRDefault="00E43219" w:rsidP="00E43219">
      <w:pPr>
        <w:ind w:left="406" w:hangingChars="200" w:hanging="406"/>
        <w:rPr>
          <w:sz w:val="22"/>
        </w:rPr>
      </w:pPr>
      <w:r w:rsidRPr="00E43219">
        <w:rPr>
          <w:rFonts w:hint="eastAsia"/>
          <w:sz w:val="22"/>
        </w:rPr>
        <w:t xml:space="preserve">　　　　</w:t>
      </w:r>
      <w:r w:rsidR="00F52651">
        <w:rPr>
          <w:rFonts w:hint="eastAsia"/>
          <w:sz w:val="22"/>
        </w:rPr>
        <w:t>（</w:t>
      </w:r>
      <w:r w:rsidRPr="00E43219">
        <w:rPr>
          <w:rFonts w:hint="eastAsia"/>
          <w:sz w:val="22"/>
        </w:rPr>
        <w:t>ク</w:t>
      </w:r>
      <w:r w:rsidR="00F52651">
        <w:rPr>
          <w:rFonts w:hint="eastAsia"/>
          <w:sz w:val="22"/>
        </w:rPr>
        <w:t>）</w:t>
      </w:r>
      <w:r w:rsidRPr="00E43219">
        <w:rPr>
          <w:rFonts w:hint="eastAsia"/>
          <w:sz w:val="22"/>
        </w:rPr>
        <w:t xml:space="preserve">　資料作成にかかる費用は応募者が負担するものとする。</w:t>
      </w:r>
    </w:p>
    <w:p w:rsidR="00E43219" w:rsidRPr="00E43219" w:rsidRDefault="00E43219" w:rsidP="00F52651">
      <w:pPr>
        <w:ind w:left="1622" w:hangingChars="800" w:hanging="1622"/>
        <w:rPr>
          <w:sz w:val="22"/>
        </w:rPr>
      </w:pPr>
      <w:r w:rsidRPr="00E43219">
        <w:rPr>
          <w:rFonts w:hint="eastAsia"/>
          <w:sz w:val="22"/>
        </w:rPr>
        <w:t xml:space="preserve">　　　　</w:t>
      </w:r>
      <w:r w:rsidR="00F52651">
        <w:rPr>
          <w:rFonts w:hint="eastAsia"/>
          <w:sz w:val="22"/>
        </w:rPr>
        <w:t>（</w:t>
      </w:r>
      <w:r w:rsidRPr="00E43219">
        <w:rPr>
          <w:rFonts w:hint="eastAsia"/>
          <w:sz w:val="22"/>
        </w:rPr>
        <w:t>ケ</w:t>
      </w:r>
      <w:r w:rsidR="00F52651">
        <w:rPr>
          <w:rFonts w:hint="eastAsia"/>
          <w:sz w:val="22"/>
        </w:rPr>
        <w:t>）</w:t>
      </w:r>
      <w:r w:rsidRPr="00E43219">
        <w:rPr>
          <w:rFonts w:hint="eastAsia"/>
          <w:sz w:val="22"/>
        </w:rPr>
        <w:t xml:space="preserve">　</w:t>
      </w:r>
      <w:r w:rsidR="00F52651">
        <w:rPr>
          <w:rFonts w:hint="eastAsia"/>
          <w:sz w:val="22"/>
        </w:rPr>
        <w:t xml:space="preserve"> </w:t>
      </w:r>
      <w:r w:rsidRPr="00E43219">
        <w:rPr>
          <w:rFonts w:hint="eastAsia"/>
          <w:sz w:val="22"/>
        </w:rPr>
        <w:t>採択された提案書の内容</w:t>
      </w:r>
      <w:r w:rsidR="00F52651">
        <w:rPr>
          <w:rFonts w:hint="eastAsia"/>
          <w:sz w:val="22"/>
        </w:rPr>
        <w:t>についてはすべて実施するものとし、</w:t>
      </w:r>
      <w:r w:rsidR="003E496B">
        <w:rPr>
          <w:rFonts w:hint="eastAsia"/>
          <w:sz w:val="22"/>
        </w:rPr>
        <w:t>やむを得ない状況の変化が生じ</w:t>
      </w:r>
      <w:r w:rsidRPr="00E43219">
        <w:rPr>
          <w:rFonts w:hint="eastAsia"/>
          <w:sz w:val="22"/>
        </w:rPr>
        <w:t>た場合を除き、採択後の内容の変更はできないものとする。</w:t>
      </w:r>
    </w:p>
    <w:p w:rsidR="00E43219" w:rsidRPr="00E43219" w:rsidRDefault="00F52651" w:rsidP="00E43219">
      <w:pPr>
        <w:ind w:left="406" w:hangingChars="200" w:hanging="406"/>
        <w:rPr>
          <w:sz w:val="22"/>
        </w:rPr>
      </w:pPr>
      <w:r>
        <w:rPr>
          <w:rFonts w:hint="eastAsia"/>
          <w:sz w:val="22"/>
        </w:rPr>
        <w:t xml:space="preserve">　　　ウ</w:t>
      </w:r>
      <w:r w:rsidR="00E43219" w:rsidRPr="00E43219">
        <w:rPr>
          <w:rFonts w:hint="eastAsia"/>
          <w:sz w:val="22"/>
        </w:rPr>
        <w:t xml:space="preserve">　提出期限及び方法について</w:t>
      </w:r>
    </w:p>
    <w:p w:rsidR="00E43219" w:rsidRPr="00E43219" w:rsidRDefault="00E43219" w:rsidP="00E43219">
      <w:pPr>
        <w:ind w:left="406" w:hangingChars="200" w:hanging="406"/>
        <w:rPr>
          <w:sz w:val="22"/>
        </w:rPr>
      </w:pPr>
      <w:r w:rsidRPr="00E43219">
        <w:rPr>
          <w:rFonts w:hint="eastAsia"/>
          <w:sz w:val="22"/>
        </w:rPr>
        <w:t xml:space="preserve">　　　　</w:t>
      </w:r>
      <w:r w:rsidR="00F52651">
        <w:rPr>
          <w:rFonts w:hint="eastAsia"/>
          <w:sz w:val="22"/>
        </w:rPr>
        <w:t>（</w:t>
      </w:r>
      <w:r w:rsidRPr="00E43219">
        <w:rPr>
          <w:rFonts w:hint="eastAsia"/>
          <w:sz w:val="22"/>
        </w:rPr>
        <w:t>ア</w:t>
      </w:r>
      <w:r w:rsidR="00F52651">
        <w:rPr>
          <w:rFonts w:hint="eastAsia"/>
          <w:sz w:val="22"/>
        </w:rPr>
        <w:t>）</w:t>
      </w:r>
      <w:r w:rsidRPr="00E43219">
        <w:rPr>
          <w:rFonts w:hint="eastAsia"/>
          <w:sz w:val="22"/>
        </w:rPr>
        <w:t xml:space="preserve">　提出期限</w:t>
      </w:r>
    </w:p>
    <w:p w:rsidR="00E43219" w:rsidRPr="00E43219" w:rsidRDefault="00310A9E" w:rsidP="00E43219">
      <w:pPr>
        <w:ind w:left="406" w:hangingChars="200" w:hanging="406"/>
        <w:rPr>
          <w:sz w:val="22"/>
        </w:rPr>
      </w:pPr>
      <w:r>
        <w:rPr>
          <w:rFonts w:hint="eastAsia"/>
          <w:sz w:val="22"/>
        </w:rPr>
        <w:t xml:space="preserve">　　　　　　令和３年２月２６日（金</w:t>
      </w:r>
      <w:r w:rsidR="00E43219" w:rsidRPr="00E43219">
        <w:rPr>
          <w:rFonts w:hint="eastAsia"/>
          <w:sz w:val="22"/>
        </w:rPr>
        <w:t>）正午必着</w:t>
      </w:r>
    </w:p>
    <w:p w:rsidR="00E43219" w:rsidRPr="00E43219" w:rsidRDefault="00E43219" w:rsidP="00E43219">
      <w:pPr>
        <w:ind w:left="406" w:hangingChars="200" w:hanging="406"/>
        <w:rPr>
          <w:sz w:val="22"/>
        </w:rPr>
      </w:pPr>
      <w:r w:rsidRPr="00E43219">
        <w:rPr>
          <w:rFonts w:hint="eastAsia"/>
          <w:sz w:val="22"/>
        </w:rPr>
        <w:t xml:space="preserve">　　　　</w:t>
      </w:r>
      <w:r w:rsidR="00F52651">
        <w:rPr>
          <w:rFonts w:hint="eastAsia"/>
          <w:sz w:val="22"/>
        </w:rPr>
        <w:t>（</w:t>
      </w:r>
      <w:r w:rsidRPr="00E43219">
        <w:rPr>
          <w:rFonts w:hint="eastAsia"/>
          <w:sz w:val="22"/>
        </w:rPr>
        <w:t>イ</w:t>
      </w:r>
      <w:r w:rsidR="00F52651">
        <w:rPr>
          <w:rFonts w:hint="eastAsia"/>
          <w:sz w:val="22"/>
        </w:rPr>
        <w:t>）</w:t>
      </w:r>
      <w:r w:rsidRPr="00E43219">
        <w:rPr>
          <w:rFonts w:hint="eastAsia"/>
          <w:sz w:val="22"/>
        </w:rPr>
        <w:t xml:space="preserve">　提出方法</w:t>
      </w:r>
    </w:p>
    <w:p w:rsidR="00E43219" w:rsidRPr="00E43219" w:rsidRDefault="00E43219" w:rsidP="00AC0265">
      <w:pPr>
        <w:ind w:left="1217" w:hangingChars="600" w:hanging="1217"/>
        <w:rPr>
          <w:sz w:val="22"/>
        </w:rPr>
      </w:pPr>
      <w:r>
        <w:rPr>
          <w:rFonts w:hint="eastAsia"/>
          <w:sz w:val="22"/>
        </w:rPr>
        <w:t xml:space="preserve">　　　　　　</w:t>
      </w:r>
      <w:r w:rsidRPr="00E43219">
        <w:rPr>
          <w:rFonts w:hint="eastAsia"/>
          <w:sz w:val="22"/>
        </w:rPr>
        <w:t>上記「</w:t>
      </w:r>
      <w:r w:rsidR="00F52651">
        <w:rPr>
          <w:rFonts w:hint="eastAsia"/>
          <w:sz w:val="22"/>
        </w:rPr>
        <w:t>（</w:t>
      </w:r>
      <w:r w:rsidRPr="00E43219">
        <w:rPr>
          <w:rFonts w:hint="eastAsia"/>
          <w:sz w:val="22"/>
        </w:rPr>
        <w:t>ア</w:t>
      </w:r>
      <w:r w:rsidR="00F52651">
        <w:rPr>
          <w:rFonts w:hint="eastAsia"/>
          <w:sz w:val="22"/>
        </w:rPr>
        <w:t>）</w:t>
      </w:r>
      <w:r w:rsidRPr="00E43219">
        <w:rPr>
          <w:rFonts w:hint="eastAsia"/>
          <w:sz w:val="22"/>
        </w:rPr>
        <w:t>」に示す期限までに、持参又は郵送すること。なお、郵送の場合は、期限内に到達するように送付すること。</w:t>
      </w:r>
    </w:p>
    <w:p w:rsidR="00E43219" w:rsidRPr="00E43219" w:rsidRDefault="00E43219" w:rsidP="00E43219">
      <w:pPr>
        <w:ind w:left="406" w:hangingChars="200" w:hanging="406"/>
        <w:rPr>
          <w:sz w:val="22"/>
        </w:rPr>
      </w:pPr>
      <w:r w:rsidRPr="00E43219">
        <w:rPr>
          <w:rFonts w:hint="eastAsia"/>
          <w:sz w:val="22"/>
        </w:rPr>
        <w:t xml:space="preserve">　（２）選定方法</w:t>
      </w:r>
    </w:p>
    <w:p w:rsidR="00E43219" w:rsidRPr="00E43219" w:rsidRDefault="00E43219" w:rsidP="000C2659">
      <w:pPr>
        <w:ind w:left="811" w:hangingChars="400" w:hanging="811"/>
        <w:rPr>
          <w:sz w:val="22"/>
        </w:rPr>
      </w:pPr>
      <w:r w:rsidRPr="00E43219">
        <w:rPr>
          <w:rFonts w:hint="eastAsia"/>
          <w:sz w:val="22"/>
        </w:rPr>
        <w:t xml:space="preserve">　　　　応募者か</w:t>
      </w:r>
      <w:r w:rsidR="000C2659">
        <w:rPr>
          <w:rFonts w:hint="eastAsia"/>
          <w:sz w:val="22"/>
        </w:rPr>
        <w:t>ら提出された企画書を、別表のとおり審査員が審査を行い、当実行委員会</w:t>
      </w:r>
      <w:r w:rsidRPr="00E43219">
        <w:rPr>
          <w:rFonts w:hint="eastAsia"/>
          <w:sz w:val="22"/>
        </w:rPr>
        <w:t>において集計を行い、業者を選定する</w:t>
      </w:r>
    </w:p>
    <w:p w:rsidR="00BE4C34" w:rsidRPr="00E463A5" w:rsidRDefault="00E43219" w:rsidP="003E496B">
      <w:pPr>
        <w:ind w:left="406" w:hangingChars="200" w:hanging="406"/>
        <w:rPr>
          <w:sz w:val="22"/>
        </w:rPr>
      </w:pPr>
      <w:r w:rsidRPr="00E43219">
        <w:rPr>
          <w:rFonts w:hint="eastAsia"/>
          <w:sz w:val="22"/>
        </w:rPr>
        <w:t xml:space="preserve">　　　</w:t>
      </w:r>
    </w:p>
    <w:p w:rsidR="00BE4C34" w:rsidRDefault="00BE4C34" w:rsidP="003D5B79">
      <w:pPr>
        <w:ind w:left="203" w:hangingChars="100" w:hanging="203"/>
        <w:rPr>
          <w:sz w:val="22"/>
        </w:rPr>
      </w:pPr>
      <w:r>
        <w:rPr>
          <w:rFonts w:hint="eastAsia"/>
          <w:sz w:val="22"/>
        </w:rPr>
        <w:t>４　審査項目及び評価内容</w:t>
      </w:r>
    </w:p>
    <w:p w:rsidR="00BE4C34" w:rsidRDefault="00BE4C34" w:rsidP="003D5B79">
      <w:pPr>
        <w:ind w:left="203" w:hangingChars="100" w:hanging="203"/>
        <w:rPr>
          <w:sz w:val="22"/>
        </w:rPr>
      </w:pPr>
      <w:r>
        <w:rPr>
          <w:rFonts w:hint="eastAsia"/>
          <w:sz w:val="22"/>
        </w:rPr>
        <w:t xml:space="preserve">　　別表のとおり</w:t>
      </w:r>
    </w:p>
    <w:p w:rsidR="00BE4C34" w:rsidRDefault="00BE4C34" w:rsidP="003D5B79">
      <w:pPr>
        <w:ind w:left="203" w:hangingChars="100" w:hanging="203"/>
        <w:rPr>
          <w:sz w:val="22"/>
        </w:rPr>
      </w:pPr>
    </w:p>
    <w:p w:rsidR="00FC2F37" w:rsidRDefault="00BE4C34" w:rsidP="00DE4515">
      <w:pPr>
        <w:ind w:left="203" w:hangingChars="100" w:hanging="203"/>
        <w:rPr>
          <w:sz w:val="22"/>
        </w:rPr>
      </w:pPr>
      <w:r>
        <w:rPr>
          <w:rFonts w:hint="eastAsia"/>
          <w:sz w:val="22"/>
        </w:rPr>
        <w:t xml:space="preserve">５　</w:t>
      </w:r>
      <w:r w:rsidR="00FC2F37">
        <w:rPr>
          <w:rFonts w:hint="eastAsia"/>
          <w:sz w:val="22"/>
        </w:rPr>
        <w:t>契約に関する事項</w:t>
      </w:r>
    </w:p>
    <w:p w:rsidR="00FC2F37" w:rsidRDefault="00FC2F37" w:rsidP="00215A3F">
      <w:pPr>
        <w:ind w:left="406" w:hangingChars="200" w:hanging="406"/>
        <w:rPr>
          <w:sz w:val="22"/>
        </w:rPr>
      </w:pPr>
      <w:r>
        <w:rPr>
          <w:rFonts w:hint="eastAsia"/>
          <w:sz w:val="22"/>
        </w:rPr>
        <w:t>（１）</w:t>
      </w:r>
      <w:r w:rsidR="00215A3F">
        <w:rPr>
          <w:rFonts w:hint="eastAsia"/>
          <w:sz w:val="22"/>
        </w:rPr>
        <w:t>契約にあたっては、企画提案書を基に</w:t>
      </w:r>
      <w:r w:rsidR="00DA1AEB">
        <w:rPr>
          <w:rFonts w:hint="eastAsia"/>
          <w:sz w:val="22"/>
        </w:rPr>
        <w:t>細部について協議の上、石川県</w:t>
      </w:r>
      <w:r w:rsidR="004A1B7E">
        <w:rPr>
          <w:rFonts w:hint="eastAsia"/>
          <w:sz w:val="22"/>
        </w:rPr>
        <w:t>財務規則</w:t>
      </w:r>
      <w:r w:rsidR="00AF36F1">
        <w:rPr>
          <w:rFonts w:hint="eastAsia"/>
          <w:sz w:val="22"/>
        </w:rPr>
        <w:t>等</w:t>
      </w:r>
      <w:r w:rsidR="00215A3F">
        <w:rPr>
          <w:rFonts w:hint="eastAsia"/>
          <w:sz w:val="22"/>
        </w:rPr>
        <w:t>に基づき、本要領１（４）に掲げる額の範囲内で契約を締結する。</w:t>
      </w:r>
    </w:p>
    <w:p w:rsidR="00215A3F" w:rsidRDefault="00215A3F" w:rsidP="00215A3F">
      <w:pPr>
        <w:ind w:left="406" w:hangingChars="200" w:hanging="406"/>
        <w:rPr>
          <w:sz w:val="22"/>
        </w:rPr>
      </w:pPr>
      <w:r>
        <w:rPr>
          <w:rFonts w:hint="eastAsia"/>
          <w:sz w:val="22"/>
        </w:rPr>
        <w:t>（２）</w:t>
      </w:r>
      <w:r w:rsidR="00F976D1">
        <w:rPr>
          <w:rFonts w:hint="eastAsia"/>
          <w:sz w:val="22"/>
        </w:rPr>
        <w:t>契約書の作成に必要な経費は、委託者と受託者双方の負担とする。</w:t>
      </w:r>
    </w:p>
    <w:p w:rsidR="0035112F" w:rsidRDefault="0035112F" w:rsidP="00215A3F">
      <w:pPr>
        <w:ind w:left="406" w:hangingChars="200" w:hanging="406"/>
        <w:rPr>
          <w:sz w:val="22"/>
        </w:rPr>
      </w:pPr>
    </w:p>
    <w:p w:rsidR="0035112F" w:rsidRDefault="00DE4515" w:rsidP="00215A3F">
      <w:pPr>
        <w:ind w:left="406" w:hangingChars="200" w:hanging="406"/>
        <w:rPr>
          <w:sz w:val="22"/>
        </w:rPr>
      </w:pPr>
      <w:r>
        <w:rPr>
          <w:rFonts w:hint="eastAsia"/>
          <w:sz w:val="22"/>
        </w:rPr>
        <w:t>６</w:t>
      </w:r>
      <w:r w:rsidR="0035112F">
        <w:rPr>
          <w:rFonts w:hint="eastAsia"/>
          <w:sz w:val="22"/>
        </w:rPr>
        <w:t xml:space="preserve">　業務の一括再委託の禁止</w:t>
      </w:r>
    </w:p>
    <w:p w:rsidR="0035112F" w:rsidRDefault="0035112F" w:rsidP="00215A3F">
      <w:pPr>
        <w:ind w:left="406" w:hangingChars="200" w:hanging="406"/>
        <w:rPr>
          <w:sz w:val="22"/>
        </w:rPr>
      </w:pPr>
      <w:r>
        <w:rPr>
          <w:rFonts w:hint="eastAsia"/>
          <w:sz w:val="22"/>
        </w:rPr>
        <w:t xml:space="preserve">　　　受託者は、受託者が行う業務を一括して第三者に委託し、又は請け負わせることができない。</w:t>
      </w:r>
    </w:p>
    <w:p w:rsidR="004443CA" w:rsidRDefault="0035112F" w:rsidP="003C5639">
      <w:pPr>
        <w:ind w:left="406" w:hangingChars="200" w:hanging="406"/>
        <w:rPr>
          <w:sz w:val="22"/>
        </w:rPr>
      </w:pPr>
      <w:r>
        <w:rPr>
          <w:rFonts w:hint="eastAsia"/>
          <w:sz w:val="22"/>
        </w:rPr>
        <w:t xml:space="preserve">　　　ただし、業務を効率的に行ううえで必要と思われる業務については、委託者と協議の上、業務の一部を委託することができるものとする。</w:t>
      </w:r>
      <w:r w:rsidR="003C5639" w:rsidRPr="003C5639">
        <w:rPr>
          <w:rFonts w:hint="eastAsia"/>
          <w:sz w:val="22"/>
        </w:rPr>
        <w:t>この場合、事前に</w:t>
      </w:r>
      <w:r w:rsidR="005D0AFA">
        <w:rPr>
          <w:rFonts w:hint="eastAsia"/>
          <w:sz w:val="22"/>
        </w:rPr>
        <w:t>当実行委員会</w:t>
      </w:r>
      <w:r w:rsidR="003C5639" w:rsidRPr="003C5639">
        <w:rPr>
          <w:rFonts w:hint="eastAsia"/>
          <w:sz w:val="22"/>
        </w:rPr>
        <w:t>に対して書面にて再委託の内容、再委託先（商号又は名称）、再委託の概算金額、</w:t>
      </w:r>
      <w:r w:rsidR="00A56C54">
        <w:rPr>
          <w:rFonts w:hint="eastAsia"/>
          <w:sz w:val="22"/>
        </w:rPr>
        <w:t>その他委託先に対する管理方法等必要事項を報告しなければならない。</w:t>
      </w:r>
    </w:p>
    <w:p w:rsidR="00A56C54" w:rsidRDefault="00A56C54" w:rsidP="003C5639">
      <w:pPr>
        <w:ind w:left="406" w:hangingChars="200" w:hanging="406"/>
        <w:rPr>
          <w:sz w:val="22"/>
        </w:rPr>
      </w:pPr>
    </w:p>
    <w:p w:rsidR="009134D5" w:rsidRDefault="009134D5" w:rsidP="009134D5">
      <w:pPr>
        <w:ind w:left="406" w:hangingChars="200" w:hanging="406"/>
        <w:rPr>
          <w:sz w:val="22"/>
        </w:rPr>
      </w:pPr>
      <w:r>
        <w:rPr>
          <w:rFonts w:hint="eastAsia"/>
          <w:sz w:val="22"/>
        </w:rPr>
        <w:t>７　公募型企画提案に参加するために必要な資格</w:t>
      </w:r>
    </w:p>
    <w:p w:rsidR="009134D5" w:rsidRDefault="009134D5" w:rsidP="009134D5">
      <w:pPr>
        <w:ind w:left="203" w:hangingChars="100" w:hanging="203"/>
        <w:rPr>
          <w:sz w:val="22"/>
        </w:rPr>
      </w:pPr>
      <w:r>
        <w:rPr>
          <w:sz w:val="22"/>
        </w:rPr>
        <w:t xml:space="preserve">    </w:t>
      </w:r>
      <w:r>
        <w:rPr>
          <w:rFonts w:hint="eastAsia"/>
          <w:sz w:val="22"/>
        </w:rPr>
        <w:t>参加することができる者は、次に掲げる条件の全てに該当したものであること。</w:t>
      </w:r>
    </w:p>
    <w:p w:rsidR="009134D5" w:rsidRDefault="009134D5" w:rsidP="009134D5">
      <w:pPr>
        <w:ind w:left="406" w:hangingChars="200" w:hanging="406"/>
        <w:rPr>
          <w:sz w:val="22"/>
        </w:rPr>
      </w:pPr>
      <w:r>
        <w:rPr>
          <w:rFonts w:hint="eastAsia"/>
          <w:sz w:val="22"/>
        </w:rPr>
        <w:t>（１）地方自治法施行令（昭和２２年政令第１６号）第１６７条の４の規定に該当しない者であること。</w:t>
      </w:r>
    </w:p>
    <w:p w:rsidR="009134D5" w:rsidRDefault="009134D5" w:rsidP="009134D5">
      <w:pPr>
        <w:ind w:left="406" w:hangingChars="200" w:hanging="406"/>
        <w:rPr>
          <w:sz w:val="22"/>
        </w:rPr>
      </w:pPr>
      <w:r>
        <w:rPr>
          <w:rFonts w:hint="eastAsia"/>
          <w:sz w:val="22"/>
        </w:rPr>
        <w:t>（２）本企画提案実施に係る告示開始日において、石川県競争入札参加資格の停止期間中でないものである</w:t>
      </w:r>
    </w:p>
    <w:p w:rsidR="009134D5" w:rsidRDefault="009134D5" w:rsidP="009134D5">
      <w:pPr>
        <w:ind w:left="406" w:hangingChars="200" w:hanging="406"/>
        <w:rPr>
          <w:sz w:val="22"/>
        </w:rPr>
      </w:pPr>
      <w:r>
        <w:rPr>
          <w:rFonts w:hint="eastAsia"/>
          <w:sz w:val="22"/>
        </w:rPr>
        <w:t xml:space="preserve">　　　こと。</w:t>
      </w:r>
    </w:p>
    <w:p w:rsidR="009134D5" w:rsidRDefault="009134D5" w:rsidP="009134D5">
      <w:pPr>
        <w:ind w:left="406" w:hangingChars="200" w:hanging="406"/>
        <w:rPr>
          <w:sz w:val="22"/>
        </w:rPr>
      </w:pPr>
      <w:r>
        <w:rPr>
          <w:rFonts w:hint="eastAsia"/>
          <w:sz w:val="22"/>
        </w:rPr>
        <w:t>（３）会社更生法（平成１４年法律第１５４号）に基づく更生手続き開始の申立て及び民事再生法（平成１</w:t>
      </w:r>
      <w:r>
        <w:rPr>
          <w:rFonts w:hint="eastAsia"/>
          <w:sz w:val="22"/>
        </w:rPr>
        <w:lastRenderedPageBreak/>
        <w:t>１年法律第２２５号）に基づく再生手続き開始の申立てがなされていない者であること。</w:t>
      </w:r>
    </w:p>
    <w:p w:rsidR="009134D5" w:rsidRDefault="009134D5" w:rsidP="009134D5">
      <w:pPr>
        <w:ind w:left="406" w:hangingChars="200" w:hanging="406"/>
        <w:rPr>
          <w:sz w:val="22"/>
        </w:rPr>
      </w:pPr>
      <w:r>
        <w:rPr>
          <w:rFonts w:hint="eastAsia"/>
          <w:sz w:val="22"/>
        </w:rPr>
        <w:t>（４）次のアからオまでのいずれにも該当しない者であること。</w:t>
      </w:r>
    </w:p>
    <w:p w:rsidR="009134D5" w:rsidRDefault="009134D5" w:rsidP="009134D5">
      <w:pPr>
        <w:ind w:left="811" w:hangingChars="400" w:hanging="811"/>
        <w:rPr>
          <w:sz w:val="22"/>
        </w:rPr>
      </w:pPr>
      <w:r>
        <w:rPr>
          <w:rFonts w:hint="eastAsia"/>
          <w:sz w:val="22"/>
        </w:rPr>
        <w:t xml:space="preserve">　　ア　役員等（個人である場合にはその者を、法人である場合にはその役員又はその支店若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rsidR="009134D5" w:rsidRDefault="009134D5" w:rsidP="009134D5">
      <w:pPr>
        <w:ind w:left="811" w:hangingChars="400" w:hanging="811"/>
        <w:rPr>
          <w:sz w:val="22"/>
        </w:rPr>
      </w:pPr>
      <w:r>
        <w:rPr>
          <w:sz w:val="22"/>
        </w:rPr>
        <w:t xml:space="preserve">  </w:t>
      </w:r>
      <w:r>
        <w:rPr>
          <w:rFonts w:hint="eastAsia"/>
          <w:sz w:val="22"/>
        </w:rPr>
        <w:t xml:space="preserve">　イ　暴力団（暴力団員による不当な行為の防止等に関する法律第２条第２号に規定する暴力団をいう。以下同じ。）又は暴力団員が経営に実質的に関与している者</w:t>
      </w:r>
    </w:p>
    <w:p w:rsidR="009134D5" w:rsidRDefault="009134D5" w:rsidP="009134D5">
      <w:pPr>
        <w:ind w:left="811" w:hangingChars="400" w:hanging="811"/>
        <w:rPr>
          <w:sz w:val="22"/>
        </w:rPr>
      </w:pPr>
      <w:r>
        <w:rPr>
          <w:sz w:val="22"/>
        </w:rPr>
        <w:t xml:space="preserve">  </w:t>
      </w:r>
      <w:r>
        <w:rPr>
          <w:rFonts w:hint="eastAsia"/>
          <w:sz w:val="22"/>
        </w:rPr>
        <w:t xml:space="preserve">　ウ　役員等が自己、自社若しくは第三者の不正の利益を図る目的又は第三者に損害を加える目的をもって、暴力団又は暴力団員の利用等をしている者</w:t>
      </w:r>
    </w:p>
    <w:p w:rsidR="009134D5" w:rsidRDefault="009134D5" w:rsidP="009134D5">
      <w:pPr>
        <w:ind w:left="811" w:hangingChars="400" w:hanging="811"/>
        <w:rPr>
          <w:sz w:val="22"/>
        </w:rPr>
      </w:pPr>
      <w:r>
        <w:rPr>
          <w:sz w:val="22"/>
        </w:rPr>
        <w:t xml:space="preserve">  </w:t>
      </w:r>
      <w:r>
        <w:rPr>
          <w:rFonts w:hint="eastAsia"/>
          <w:sz w:val="22"/>
        </w:rPr>
        <w:t xml:space="preserve">　エ　役員等が、暴力団又は暴力団員に対して資金等を供給し、又は便宜を供与するなど、直接的又は積極的に暴力団の維持運営に協力し、又は関与している者</w:t>
      </w:r>
    </w:p>
    <w:p w:rsidR="009134D5" w:rsidRDefault="009134D5" w:rsidP="009134D5">
      <w:pPr>
        <w:ind w:left="406" w:hangingChars="200" w:hanging="406"/>
        <w:rPr>
          <w:sz w:val="22"/>
        </w:rPr>
      </w:pPr>
      <w:r>
        <w:rPr>
          <w:sz w:val="22"/>
        </w:rPr>
        <w:t xml:space="preserve">    </w:t>
      </w:r>
      <w:r>
        <w:rPr>
          <w:rFonts w:hint="eastAsia"/>
          <w:sz w:val="22"/>
        </w:rPr>
        <w:t>オ</w:t>
      </w:r>
      <w:r>
        <w:rPr>
          <w:sz w:val="22"/>
        </w:rPr>
        <w:t xml:space="preserve">  </w:t>
      </w:r>
      <w:r>
        <w:rPr>
          <w:rFonts w:hint="eastAsia"/>
          <w:sz w:val="22"/>
        </w:rPr>
        <w:t>役員等が暴力団又は暴力団員と社会的に非難されるべき関係を有している者</w:t>
      </w:r>
    </w:p>
    <w:p w:rsidR="009134D5" w:rsidRDefault="00DA1AEB" w:rsidP="009134D5">
      <w:pPr>
        <w:ind w:left="406" w:hangingChars="200" w:hanging="406"/>
        <w:rPr>
          <w:sz w:val="22"/>
        </w:rPr>
      </w:pPr>
      <w:r>
        <w:rPr>
          <w:rFonts w:hint="eastAsia"/>
          <w:sz w:val="22"/>
        </w:rPr>
        <w:t>（５）本要領３に記載する企画提案</w:t>
      </w:r>
      <w:r w:rsidR="009134D5">
        <w:rPr>
          <w:rFonts w:hint="eastAsia"/>
          <w:sz w:val="22"/>
        </w:rPr>
        <w:t>日までに納期が到来する国税及び都道府県税を滞納していないもので</w:t>
      </w:r>
    </w:p>
    <w:p w:rsidR="009134D5" w:rsidRDefault="009134D5" w:rsidP="009134D5">
      <w:pPr>
        <w:ind w:left="406" w:hangingChars="200" w:hanging="406"/>
        <w:rPr>
          <w:sz w:val="22"/>
        </w:rPr>
      </w:pPr>
      <w:r>
        <w:rPr>
          <w:rFonts w:hint="eastAsia"/>
          <w:sz w:val="22"/>
        </w:rPr>
        <w:t xml:space="preserve">　　　あること。</w:t>
      </w:r>
    </w:p>
    <w:p w:rsidR="009134D5" w:rsidRDefault="009134D5" w:rsidP="009134D5">
      <w:pPr>
        <w:ind w:left="406" w:hangingChars="200" w:hanging="406"/>
        <w:rPr>
          <w:sz w:val="22"/>
        </w:rPr>
      </w:pPr>
      <w:r>
        <w:rPr>
          <w:rFonts w:hint="eastAsia"/>
          <w:sz w:val="22"/>
        </w:rPr>
        <w:t>（６）（公社）石川県観光連盟の会員である者。または、会員になる意思のある者。</w:t>
      </w:r>
    </w:p>
    <w:p w:rsidR="00A56C54" w:rsidRPr="009134D5" w:rsidRDefault="00A56C54" w:rsidP="003C5639">
      <w:pPr>
        <w:ind w:left="406" w:hangingChars="200" w:hanging="406"/>
        <w:rPr>
          <w:sz w:val="22"/>
        </w:rPr>
      </w:pPr>
    </w:p>
    <w:p w:rsidR="009774DC" w:rsidRPr="0024536B" w:rsidRDefault="009774DC" w:rsidP="009774DC">
      <w:pPr>
        <w:rPr>
          <w:sz w:val="22"/>
        </w:rPr>
      </w:pPr>
      <w:r>
        <w:rPr>
          <w:rFonts w:hint="eastAsia"/>
          <w:sz w:val="22"/>
        </w:rPr>
        <w:t>※なお、本審査については令和３年度の</w:t>
      </w:r>
      <w:r w:rsidR="004A1B7E">
        <w:rPr>
          <w:rFonts w:hint="eastAsia"/>
          <w:sz w:val="22"/>
        </w:rPr>
        <w:t>石川</w:t>
      </w:r>
      <w:r>
        <w:rPr>
          <w:rFonts w:hint="eastAsia"/>
          <w:sz w:val="22"/>
        </w:rPr>
        <w:t>県当初予算の成立を前提として</w:t>
      </w:r>
      <w:r w:rsidRPr="0024536B">
        <w:rPr>
          <w:rFonts w:hint="eastAsia"/>
          <w:sz w:val="22"/>
        </w:rPr>
        <w:t>実施するものである。</w:t>
      </w:r>
    </w:p>
    <w:p w:rsidR="00A56C54" w:rsidRDefault="00BD0011" w:rsidP="004A1B7E">
      <w:pPr>
        <w:ind w:left="203" w:hangingChars="100" w:hanging="203"/>
        <w:rPr>
          <w:sz w:val="22"/>
        </w:rPr>
      </w:pPr>
      <w:r>
        <w:rPr>
          <w:rFonts w:hint="eastAsia"/>
          <w:sz w:val="22"/>
        </w:rPr>
        <w:t xml:space="preserve">　また、</w:t>
      </w:r>
      <w:r w:rsidR="004A1B7E">
        <w:rPr>
          <w:rFonts w:hint="eastAsia"/>
          <w:sz w:val="22"/>
        </w:rPr>
        <w:t>マップ作成部分については令和</w:t>
      </w:r>
      <w:r w:rsidR="004A1B7E">
        <w:rPr>
          <w:rFonts w:hint="eastAsia"/>
          <w:sz w:val="22"/>
        </w:rPr>
        <w:t>2</w:t>
      </w:r>
      <w:r w:rsidR="004A1B7E">
        <w:rPr>
          <w:rFonts w:hint="eastAsia"/>
          <w:sz w:val="22"/>
        </w:rPr>
        <w:t>年度、スタンプラリー作成分については令和</w:t>
      </w:r>
      <w:r w:rsidR="004A1B7E">
        <w:rPr>
          <w:rFonts w:hint="eastAsia"/>
          <w:sz w:val="22"/>
        </w:rPr>
        <w:t>3</w:t>
      </w:r>
      <w:r w:rsidR="004A1B7E">
        <w:rPr>
          <w:rFonts w:hint="eastAsia"/>
          <w:sz w:val="22"/>
        </w:rPr>
        <w:t>年度の当実行委員会事業として実施するものであり、選定された同一業者と個別に契約予定である。</w:t>
      </w:r>
    </w:p>
    <w:p w:rsidR="0024366B" w:rsidRPr="009774DC" w:rsidRDefault="0024366B" w:rsidP="004A1B7E">
      <w:pPr>
        <w:ind w:left="203" w:hangingChars="100" w:hanging="203"/>
        <w:rPr>
          <w:rFonts w:hint="eastAsia"/>
          <w:sz w:val="22"/>
        </w:rPr>
      </w:pPr>
      <w:r>
        <w:rPr>
          <w:rFonts w:hint="eastAsia"/>
          <w:sz w:val="22"/>
        </w:rPr>
        <w:t xml:space="preserve">　また、</w:t>
      </w:r>
      <w:r w:rsidR="00D8251F">
        <w:rPr>
          <w:rFonts w:hint="eastAsia"/>
          <w:sz w:val="22"/>
        </w:rPr>
        <w:t>別添仕様書の通り提案を募集するが、</w:t>
      </w:r>
      <w:r w:rsidR="00D8251F">
        <w:rPr>
          <w:rFonts w:hint="eastAsia"/>
          <w:sz w:val="22"/>
        </w:rPr>
        <w:t>現時点において</w:t>
      </w:r>
      <w:r>
        <w:rPr>
          <w:rFonts w:hint="eastAsia"/>
          <w:sz w:val="22"/>
        </w:rPr>
        <w:t>掲載内容などについて調整中</w:t>
      </w:r>
      <w:r w:rsidR="00D8251F">
        <w:rPr>
          <w:rFonts w:hint="eastAsia"/>
          <w:sz w:val="22"/>
        </w:rPr>
        <w:t>の事項もあることから</w:t>
      </w:r>
      <w:bookmarkStart w:id="0" w:name="_GoBack"/>
      <w:bookmarkEnd w:id="0"/>
      <w:r>
        <w:rPr>
          <w:rFonts w:hint="eastAsia"/>
          <w:sz w:val="22"/>
        </w:rPr>
        <w:t>、別添仕様書の通り提案を募集するが、今後変更が生じた場合には指示に応じること。</w:t>
      </w:r>
    </w:p>
    <w:p w:rsidR="00E6404D" w:rsidRDefault="00E6404D" w:rsidP="003C5639">
      <w:pPr>
        <w:ind w:left="406" w:hangingChars="200" w:hanging="406"/>
        <w:rPr>
          <w:sz w:val="22"/>
        </w:rPr>
      </w:pPr>
    </w:p>
    <w:p w:rsidR="00B54F95" w:rsidRDefault="00B54F95" w:rsidP="003C5639">
      <w:pPr>
        <w:ind w:left="406" w:hangingChars="200" w:hanging="406"/>
        <w:rPr>
          <w:sz w:val="22"/>
        </w:rPr>
      </w:pPr>
    </w:p>
    <w:p w:rsidR="004A5C49" w:rsidRDefault="004A5C49" w:rsidP="003C5639">
      <w:pPr>
        <w:ind w:left="406" w:hangingChars="200" w:hanging="406"/>
        <w:rPr>
          <w:sz w:val="22"/>
        </w:rPr>
      </w:pPr>
    </w:p>
    <w:p w:rsidR="004A5C49" w:rsidRDefault="004A5C49" w:rsidP="003C5639">
      <w:pPr>
        <w:ind w:left="406" w:hangingChars="200" w:hanging="406"/>
        <w:rPr>
          <w:sz w:val="22"/>
        </w:rPr>
      </w:pPr>
    </w:p>
    <w:p w:rsidR="004A5C49" w:rsidRDefault="004A5C49" w:rsidP="003C5639">
      <w:pPr>
        <w:ind w:left="406" w:hangingChars="200" w:hanging="406"/>
        <w:rPr>
          <w:sz w:val="22"/>
        </w:rPr>
      </w:pPr>
    </w:p>
    <w:p w:rsidR="004A5C49" w:rsidRDefault="004A5C49" w:rsidP="003C5639">
      <w:pPr>
        <w:ind w:left="406" w:hangingChars="200" w:hanging="406"/>
        <w:rPr>
          <w:sz w:val="22"/>
        </w:rPr>
      </w:pPr>
    </w:p>
    <w:p w:rsidR="004A5C49" w:rsidRDefault="004A5C49" w:rsidP="003C5639">
      <w:pPr>
        <w:ind w:left="406" w:hangingChars="200" w:hanging="406"/>
        <w:rPr>
          <w:sz w:val="22"/>
        </w:rPr>
      </w:pPr>
    </w:p>
    <w:p w:rsidR="003E496B" w:rsidRDefault="003E496B" w:rsidP="003C5639">
      <w:pPr>
        <w:ind w:left="406" w:hangingChars="200" w:hanging="406"/>
        <w:rPr>
          <w:sz w:val="22"/>
        </w:rPr>
      </w:pPr>
    </w:p>
    <w:p w:rsidR="003E496B" w:rsidRDefault="003E496B" w:rsidP="003C5639">
      <w:pPr>
        <w:ind w:left="406" w:hangingChars="200" w:hanging="406"/>
        <w:rPr>
          <w:sz w:val="22"/>
        </w:rPr>
      </w:pPr>
    </w:p>
    <w:p w:rsidR="003E496B" w:rsidRDefault="003E496B" w:rsidP="003C5639">
      <w:pPr>
        <w:ind w:left="406" w:hangingChars="200" w:hanging="406"/>
        <w:rPr>
          <w:sz w:val="22"/>
        </w:rPr>
      </w:pPr>
    </w:p>
    <w:p w:rsidR="003E496B" w:rsidRDefault="003E496B" w:rsidP="003C5639">
      <w:pPr>
        <w:ind w:left="406" w:hangingChars="200" w:hanging="406"/>
        <w:rPr>
          <w:sz w:val="22"/>
        </w:rPr>
      </w:pPr>
    </w:p>
    <w:p w:rsidR="003E496B" w:rsidRDefault="003E496B" w:rsidP="003C5639">
      <w:pPr>
        <w:ind w:left="406" w:hangingChars="200" w:hanging="406"/>
        <w:rPr>
          <w:sz w:val="22"/>
        </w:rPr>
      </w:pPr>
    </w:p>
    <w:p w:rsidR="003E496B" w:rsidRDefault="003E496B" w:rsidP="003C5639">
      <w:pPr>
        <w:ind w:left="406" w:hangingChars="200" w:hanging="406"/>
        <w:rPr>
          <w:sz w:val="22"/>
        </w:rPr>
      </w:pPr>
    </w:p>
    <w:p w:rsidR="003E496B" w:rsidRDefault="003E496B" w:rsidP="003C5639">
      <w:pPr>
        <w:ind w:left="406" w:hangingChars="200" w:hanging="406"/>
        <w:rPr>
          <w:sz w:val="22"/>
        </w:rPr>
      </w:pPr>
    </w:p>
    <w:p w:rsidR="003E496B" w:rsidRDefault="003E496B" w:rsidP="003C5639">
      <w:pPr>
        <w:ind w:left="406" w:hangingChars="200" w:hanging="406"/>
        <w:rPr>
          <w:sz w:val="22"/>
        </w:rPr>
      </w:pPr>
    </w:p>
    <w:p w:rsidR="003E496B" w:rsidRDefault="003E496B" w:rsidP="003C5639">
      <w:pPr>
        <w:ind w:left="406" w:hangingChars="200" w:hanging="406"/>
        <w:rPr>
          <w:sz w:val="22"/>
        </w:rPr>
      </w:pPr>
    </w:p>
    <w:p w:rsidR="003E496B" w:rsidRDefault="003E496B" w:rsidP="003C5639">
      <w:pPr>
        <w:ind w:left="406" w:hangingChars="200" w:hanging="406"/>
        <w:rPr>
          <w:sz w:val="22"/>
        </w:rPr>
      </w:pPr>
    </w:p>
    <w:p w:rsidR="003E496B" w:rsidRDefault="003E496B" w:rsidP="003C5639">
      <w:pPr>
        <w:ind w:left="406" w:hangingChars="200" w:hanging="406"/>
        <w:rPr>
          <w:sz w:val="22"/>
        </w:rPr>
      </w:pPr>
    </w:p>
    <w:p w:rsidR="003E496B" w:rsidRDefault="003E496B" w:rsidP="003C5639">
      <w:pPr>
        <w:ind w:left="406" w:hangingChars="200" w:hanging="406"/>
        <w:rPr>
          <w:sz w:val="22"/>
        </w:rPr>
      </w:pPr>
    </w:p>
    <w:p w:rsidR="003E496B" w:rsidRDefault="003E496B" w:rsidP="003C5639">
      <w:pPr>
        <w:ind w:left="406" w:hangingChars="200" w:hanging="406"/>
        <w:rPr>
          <w:sz w:val="22"/>
        </w:rPr>
      </w:pPr>
    </w:p>
    <w:p w:rsidR="003E496B" w:rsidRDefault="003E496B" w:rsidP="003C5639">
      <w:pPr>
        <w:ind w:left="406" w:hangingChars="200" w:hanging="406"/>
        <w:rPr>
          <w:sz w:val="22"/>
        </w:rPr>
      </w:pPr>
    </w:p>
    <w:p w:rsidR="003E496B" w:rsidRDefault="003E496B" w:rsidP="003C5639">
      <w:pPr>
        <w:ind w:left="406" w:hangingChars="200" w:hanging="406"/>
        <w:rPr>
          <w:sz w:val="22"/>
        </w:rPr>
      </w:pPr>
    </w:p>
    <w:p w:rsidR="00AC0265" w:rsidRDefault="00AC0265" w:rsidP="003C5639">
      <w:pPr>
        <w:ind w:left="406" w:hangingChars="200" w:hanging="406"/>
        <w:rPr>
          <w:sz w:val="22"/>
        </w:rPr>
      </w:pPr>
    </w:p>
    <w:p w:rsidR="00AC0265" w:rsidRDefault="00AC0265" w:rsidP="003C5639">
      <w:pPr>
        <w:ind w:left="406" w:hangingChars="200" w:hanging="406"/>
        <w:rPr>
          <w:sz w:val="22"/>
        </w:rPr>
      </w:pPr>
    </w:p>
    <w:p w:rsidR="004A5C49" w:rsidRDefault="004A5C49" w:rsidP="003C5639">
      <w:pPr>
        <w:ind w:left="406" w:hangingChars="200" w:hanging="406"/>
        <w:rPr>
          <w:sz w:val="22"/>
        </w:rPr>
      </w:pPr>
    </w:p>
    <w:p w:rsidR="00DA1AEB" w:rsidRPr="0024366B" w:rsidRDefault="00DA1AEB" w:rsidP="003C5639">
      <w:pPr>
        <w:ind w:left="406" w:hangingChars="200" w:hanging="406"/>
        <w:rPr>
          <w:sz w:val="22"/>
        </w:rPr>
      </w:pPr>
    </w:p>
    <w:p w:rsidR="00DA1AEB" w:rsidRDefault="00DA1AEB" w:rsidP="003C5639">
      <w:pPr>
        <w:ind w:left="406" w:hangingChars="200" w:hanging="406"/>
        <w:rPr>
          <w:sz w:val="22"/>
        </w:rPr>
      </w:pPr>
    </w:p>
    <w:p w:rsidR="00DA1AEB" w:rsidRDefault="00DA1AEB" w:rsidP="003C5639">
      <w:pPr>
        <w:ind w:left="406" w:hangingChars="200" w:hanging="406"/>
        <w:rPr>
          <w:sz w:val="22"/>
        </w:rPr>
      </w:pPr>
    </w:p>
    <w:p w:rsidR="0021236E" w:rsidRPr="00BF5452" w:rsidRDefault="0021236E" w:rsidP="003C5639">
      <w:pPr>
        <w:ind w:left="406" w:hangingChars="200" w:hanging="406"/>
        <w:rPr>
          <w:rFonts w:ascii="ＭＳ 明朝" w:hAnsi="ＭＳ 明朝"/>
          <w:sz w:val="22"/>
        </w:rPr>
      </w:pPr>
      <w:r w:rsidRPr="00BF5452">
        <w:rPr>
          <w:rFonts w:ascii="ＭＳ 明朝" w:hAnsi="ＭＳ 明朝" w:hint="eastAsia"/>
          <w:sz w:val="22"/>
        </w:rPr>
        <w:lastRenderedPageBreak/>
        <w:t>別表　　審査項目及び評価内容</w:t>
      </w:r>
    </w:p>
    <w:p w:rsidR="0021236E" w:rsidRPr="00BF5452" w:rsidRDefault="0021236E" w:rsidP="003C5639">
      <w:pPr>
        <w:ind w:left="406" w:hangingChars="200" w:hanging="406"/>
        <w:rPr>
          <w:rFonts w:ascii="ＭＳ 明朝" w:hAnsi="ＭＳ 明朝"/>
          <w:sz w:val="22"/>
        </w:rPr>
      </w:pPr>
    </w:p>
    <w:p w:rsidR="0021236E" w:rsidRPr="00BF5452" w:rsidRDefault="0021236E" w:rsidP="003C5639">
      <w:pPr>
        <w:ind w:left="406" w:hangingChars="200" w:hanging="406"/>
        <w:rPr>
          <w:rFonts w:ascii="ＭＳ 明朝" w:hAnsi="ＭＳ 明朝"/>
          <w:sz w:val="22"/>
        </w:rPr>
      </w:pPr>
      <w:r w:rsidRPr="00BF5452">
        <w:rPr>
          <w:rFonts w:ascii="ＭＳ 明朝" w:hAnsi="ＭＳ 明朝" w:hint="eastAsia"/>
          <w:sz w:val="22"/>
        </w:rPr>
        <w:t>１　審査項目及び各項目の配点は次のとおりとする。</w:t>
      </w:r>
    </w:p>
    <w:p w:rsidR="0021236E" w:rsidRPr="00BF5452" w:rsidRDefault="0021236E" w:rsidP="003C5639">
      <w:pPr>
        <w:ind w:left="406" w:hangingChars="200" w:hanging="406"/>
        <w:rPr>
          <w:rFonts w:ascii="ＭＳ 明朝" w:hAnsi="ＭＳ 明朝"/>
          <w:sz w:val="22"/>
        </w:rPr>
      </w:pPr>
      <w:r w:rsidRPr="00BF5452">
        <w:rPr>
          <w:rFonts w:ascii="ＭＳ 明朝" w:hAnsi="ＭＳ 明朝" w:hint="eastAsia"/>
          <w:sz w:val="22"/>
        </w:rPr>
        <w:t>２　審査項目ごとの評価点数の総和をもって、企画提案者ごとの評価点数を決定し、企画提案者の評価点数の多いものから順に、選考委員ごとに順位をつける。</w:t>
      </w:r>
    </w:p>
    <w:p w:rsidR="00350A7E" w:rsidRDefault="00DA1AEB" w:rsidP="003C5639">
      <w:pPr>
        <w:ind w:left="406" w:hangingChars="200" w:hanging="406"/>
        <w:rPr>
          <w:rFonts w:ascii="ＭＳ 明朝" w:hAnsi="ＭＳ 明朝"/>
          <w:sz w:val="22"/>
        </w:rPr>
      </w:pPr>
      <w:r>
        <w:rPr>
          <w:rFonts w:ascii="ＭＳ 明朝" w:hAnsi="ＭＳ 明朝" w:hint="eastAsia"/>
          <w:sz w:val="22"/>
        </w:rPr>
        <w:t>３　全企画提案者の中で、各選考委員がつけた順位点の合計</w:t>
      </w:r>
      <w:r w:rsidR="0021236E" w:rsidRPr="00BF5452">
        <w:rPr>
          <w:rFonts w:ascii="ＭＳ 明朝" w:hAnsi="ＭＳ 明朝" w:hint="eastAsia"/>
          <w:sz w:val="22"/>
        </w:rPr>
        <w:t>が最も多かったものを契約交渉者とする。なお、</w:t>
      </w:r>
    </w:p>
    <w:p w:rsidR="0021236E" w:rsidRPr="00BF5452" w:rsidRDefault="00DA1AEB" w:rsidP="00350A7E">
      <w:pPr>
        <w:ind w:leftChars="200" w:left="386"/>
        <w:rPr>
          <w:rFonts w:ascii="ＭＳ 明朝" w:hAnsi="ＭＳ 明朝"/>
          <w:sz w:val="22"/>
        </w:rPr>
      </w:pPr>
      <w:r>
        <w:rPr>
          <w:rFonts w:ascii="ＭＳ 明朝" w:hAnsi="ＭＳ 明朝" w:hint="eastAsia"/>
          <w:sz w:val="22"/>
        </w:rPr>
        <w:t>同点</w:t>
      </w:r>
      <w:r w:rsidR="0021236E" w:rsidRPr="00BF5452">
        <w:rPr>
          <w:rFonts w:ascii="ＭＳ 明朝" w:hAnsi="ＭＳ 明朝" w:hint="eastAsia"/>
          <w:sz w:val="22"/>
        </w:rPr>
        <w:t>の場合は、審査委員会で審議の上、契約交渉者を決定する。</w:t>
      </w:r>
    </w:p>
    <w:p w:rsidR="0021236E" w:rsidRPr="00BF5452" w:rsidRDefault="0021236E" w:rsidP="003C5639">
      <w:pPr>
        <w:ind w:left="406" w:hangingChars="200" w:hanging="406"/>
        <w:rPr>
          <w:rFonts w:ascii="ＭＳ 明朝" w:hAnsi="ＭＳ 明朝"/>
          <w:sz w:val="22"/>
        </w:rPr>
      </w:pPr>
    </w:p>
    <w:tbl>
      <w:tblPr>
        <w:tblStyle w:val="a4"/>
        <w:tblW w:w="0" w:type="auto"/>
        <w:tblInd w:w="406" w:type="dxa"/>
        <w:tblLook w:val="04A0" w:firstRow="1" w:lastRow="0" w:firstColumn="1" w:lastColumn="0" w:noHBand="0" w:noVBand="1"/>
      </w:tblPr>
      <w:tblGrid>
        <w:gridCol w:w="1905"/>
        <w:gridCol w:w="6303"/>
        <w:gridCol w:w="879"/>
      </w:tblGrid>
      <w:tr w:rsidR="006264A4" w:rsidRPr="00BF5452" w:rsidTr="006264A4">
        <w:tc>
          <w:tcPr>
            <w:tcW w:w="1905" w:type="dxa"/>
            <w:vAlign w:val="center"/>
          </w:tcPr>
          <w:p w:rsidR="006264A4" w:rsidRPr="00BF5452" w:rsidRDefault="006264A4" w:rsidP="003A1EE9">
            <w:pPr>
              <w:jc w:val="center"/>
              <w:rPr>
                <w:rFonts w:ascii="ＭＳ 明朝" w:hAnsi="ＭＳ 明朝"/>
                <w:sz w:val="22"/>
              </w:rPr>
            </w:pPr>
            <w:r w:rsidRPr="00BF5452">
              <w:rPr>
                <w:rFonts w:ascii="ＭＳ 明朝" w:hAnsi="ＭＳ 明朝" w:hint="eastAsia"/>
                <w:sz w:val="22"/>
              </w:rPr>
              <w:t>審査項目</w:t>
            </w:r>
          </w:p>
        </w:tc>
        <w:tc>
          <w:tcPr>
            <w:tcW w:w="6303" w:type="dxa"/>
            <w:vAlign w:val="center"/>
          </w:tcPr>
          <w:p w:rsidR="006264A4" w:rsidRPr="00BF5452" w:rsidRDefault="006264A4" w:rsidP="003A1EE9">
            <w:pPr>
              <w:jc w:val="center"/>
              <w:rPr>
                <w:rFonts w:ascii="ＭＳ 明朝" w:hAnsi="ＭＳ 明朝"/>
                <w:sz w:val="22"/>
              </w:rPr>
            </w:pPr>
            <w:r>
              <w:rPr>
                <w:rFonts w:ascii="ＭＳ 明朝" w:hAnsi="ＭＳ 明朝" w:hint="eastAsia"/>
                <w:sz w:val="22"/>
              </w:rPr>
              <w:t>評価内容</w:t>
            </w:r>
          </w:p>
        </w:tc>
        <w:tc>
          <w:tcPr>
            <w:tcW w:w="879" w:type="dxa"/>
            <w:vAlign w:val="center"/>
          </w:tcPr>
          <w:p w:rsidR="006264A4" w:rsidRPr="00BF5452" w:rsidRDefault="006264A4" w:rsidP="000A3724">
            <w:pPr>
              <w:jc w:val="center"/>
              <w:rPr>
                <w:rFonts w:ascii="ＭＳ 明朝" w:hAnsi="ＭＳ 明朝"/>
                <w:sz w:val="22"/>
              </w:rPr>
            </w:pPr>
            <w:r>
              <w:rPr>
                <w:rFonts w:ascii="ＭＳ 明朝" w:hAnsi="ＭＳ 明朝" w:hint="eastAsia"/>
                <w:sz w:val="22"/>
              </w:rPr>
              <w:t>配点</w:t>
            </w:r>
          </w:p>
        </w:tc>
      </w:tr>
      <w:tr w:rsidR="006264A4" w:rsidRPr="00BF5452" w:rsidTr="006264A4">
        <w:trPr>
          <w:trHeight w:val="615"/>
        </w:trPr>
        <w:tc>
          <w:tcPr>
            <w:tcW w:w="1905" w:type="dxa"/>
            <w:vMerge w:val="restart"/>
            <w:vAlign w:val="center"/>
          </w:tcPr>
          <w:p w:rsidR="006264A4" w:rsidRPr="00BF5452" w:rsidRDefault="007A30C5" w:rsidP="003A1EE9">
            <w:pPr>
              <w:rPr>
                <w:rFonts w:ascii="ＭＳ 明朝" w:hAnsi="ＭＳ 明朝"/>
                <w:sz w:val="22"/>
              </w:rPr>
            </w:pPr>
            <w:r>
              <w:rPr>
                <w:rFonts w:ascii="ＭＳ 明朝" w:hAnsi="ＭＳ 明朝" w:hint="eastAsia"/>
                <w:sz w:val="22"/>
              </w:rPr>
              <w:t>１　的確性</w:t>
            </w:r>
          </w:p>
        </w:tc>
        <w:tc>
          <w:tcPr>
            <w:tcW w:w="6303" w:type="dxa"/>
            <w:vAlign w:val="center"/>
          </w:tcPr>
          <w:p w:rsidR="006264A4" w:rsidRPr="00F52651" w:rsidRDefault="00F52651" w:rsidP="00AC5244">
            <w:pPr>
              <w:ind w:left="608" w:hangingChars="300" w:hanging="608"/>
              <w:rPr>
                <w:rFonts w:ascii="ＭＳ 明朝" w:hAnsi="ＭＳ 明朝"/>
                <w:sz w:val="22"/>
              </w:rPr>
            </w:pPr>
            <w:r>
              <w:rPr>
                <w:rFonts w:ascii="ＭＳ 明朝" w:hAnsi="ＭＳ 明朝" w:hint="eastAsia"/>
                <w:sz w:val="22"/>
              </w:rPr>
              <w:t>（１）</w:t>
            </w:r>
            <w:r w:rsidR="00DA1AEB" w:rsidRPr="00F52651">
              <w:rPr>
                <w:rFonts w:ascii="ＭＳ 明朝" w:hAnsi="ＭＳ 明朝" w:hint="eastAsia"/>
                <w:sz w:val="22"/>
              </w:rPr>
              <w:t>仕様書を的確に踏まえ、事業の目的に結びつく明確かつ具体的な提案</w:t>
            </w:r>
            <w:r w:rsidR="006264A4" w:rsidRPr="00F52651">
              <w:rPr>
                <w:rFonts w:ascii="ＭＳ 明朝" w:hAnsi="ＭＳ 明朝" w:hint="eastAsia"/>
                <w:sz w:val="22"/>
              </w:rPr>
              <w:t>になっているか。</w:t>
            </w:r>
          </w:p>
        </w:tc>
        <w:tc>
          <w:tcPr>
            <w:tcW w:w="879" w:type="dxa"/>
            <w:vAlign w:val="center"/>
          </w:tcPr>
          <w:p w:rsidR="006264A4" w:rsidRPr="00BF5452" w:rsidRDefault="009134D5" w:rsidP="000A3724">
            <w:pPr>
              <w:jc w:val="center"/>
              <w:rPr>
                <w:rFonts w:ascii="ＭＳ 明朝" w:hAnsi="ＭＳ 明朝"/>
                <w:sz w:val="22"/>
              </w:rPr>
            </w:pPr>
            <w:r>
              <w:rPr>
                <w:rFonts w:ascii="ＭＳ 明朝" w:hAnsi="ＭＳ 明朝" w:hint="eastAsia"/>
                <w:sz w:val="22"/>
              </w:rPr>
              <w:t>10</w:t>
            </w:r>
            <w:r w:rsidR="006264A4">
              <w:rPr>
                <w:rFonts w:ascii="ＭＳ 明朝" w:hAnsi="ＭＳ 明朝" w:hint="eastAsia"/>
                <w:sz w:val="22"/>
              </w:rPr>
              <w:t>点</w:t>
            </w:r>
          </w:p>
        </w:tc>
      </w:tr>
      <w:tr w:rsidR="006264A4" w:rsidRPr="00BF5452" w:rsidTr="006264A4">
        <w:trPr>
          <w:trHeight w:val="691"/>
        </w:trPr>
        <w:tc>
          <w:tcPr>
            <w:tcW w:w="1905" w:type="dxa"/>
            <w:vMerge/>
            <w:vAlign w:val="center"/>
          </w:tcPr>
          <w:p w:rsidR="006264A4" w:rsidRPr="00BF5452" w:rsidRDefault="006264A4" w:rsidP="003A1EE9">
            <w:pPr>
              <w:rPr>
                <w:rFonts w:ascii="ＭＳ 明朝" w:hAnsi="ＭＳ 明朝"/>
                <w:sz w:val="22"/>
              </w:rPr>
            </w:pPr>
          </w:p>
        </w:tc>
        <w:tc>
          <w:tcPr>
            <w:tcW w:w="6303" w:type="dxa"/>
            <w:vAlign w:val="center"/>
          </w:tcPr>
          <w:p w:rsidR="006264A4" w:rsidRPr="00250409" w:rsidRDefault="00AC5244" w:rsidP="00AC5244">
            <w:pPr>
              <w:pStyle w:val="a9"/>
              <w:ind w:leftChars="0" w:left="608" w:hangingChars="300" w:hanging="608"/>
              <w:rPr>
                <w:rFonts w:ascii="ＭＳ 明朝" w:hAnsi="ＭＳ 明朝"/>
                <w:sz w:val="22"/>
              </w:rPr>
            </w:pPr>
            <w:r>
              <w:rPr>
                <w:rFonts w:ascii="ＭＳ 明朝" w:hAnsi="ＭＳ 明朝" w:hint="eastAsia"/>
                <w:sz w:val="22"/>
              </w:rPr>
              <w:t>（２）</w:t>
            </w:r>
            <w:r w:rsidR="00DA1AEB">
              <w:rPr>
                <w:rFonts w:ascii="ＭＳ 明朝" w:hAnsi="ＭＳ 明朝" w:hint="eastAsia"/>
                <w:sz w:val="22"/>
              </w:rPr>
              <w:t>提案内容について、論理的な説明がなされている</w:t>
            </w:r>
            <w:r w:rsidR="006264A4">
              <w:rPr>
                <w:rFonts w:ascii="ＭＳ 明朝" w:hAnsi="ＭＳ 明朝" w:hint="eastAsia"/>
                <w:sz w:val="22"/>
              </w:rPr>
              <w:t>か。</w:t>
            </w:r>
          </w:p>
        </w:tc>
        <w:tc>
          <w:tcPr>
            <w:tcW w:w="879" w:type="dxa"/>
            <w:vAlign w:val="center"/>
          </w:tcPr>
          <w:p w:rsidR="006264A4" w:rsidRPr="00BF5452" w:rsidRDefault="009134D5" w:rsidP="000A3724">
            <w:pPr>
              <w:jc w:val="center"/>
              <w:rPr>
                <w:rFonts w:ascii="ＭＳ 明朝" w:hAnsi="ＭＳ 明朝"/>
                <w:sz w:val="22"/>
              </w:rPr>
            </w:pPr>
            <w:r>
              <w:rPr>
                <w:rFonts w:ascii="ＭＳ 明朝" w:hAnsi="ＭＳ 明朝" w:hint="eastAsia"/>
                <w:sz w:val="22"/>
              </w:rPr>
              <w:t>1</w:t>
            </w:r>
            <w:r w:rsidR="00DD730D">
              <w:rPr>
                <w:rFonts w:ascii="ＭＳ 明朝" w:hAnsi="ＭＳ 明朝" w:hint="eastAsia"/>
                <w:sz w:val="22"/>
              </w:rPr>
              <w:t>0</w:t>
            </w:r>
            <w:r w:rsidR="006264A4">
              <w:rPr>
                <w:rFonts w:ascii="ＭＳ 明朝" w:hAnsi="ＭＳ 明朝" w:hint="eastAsia"/>
                <w:sz w:val="22"/>
              </w:rPr>
              <w:t>点</w:t>
            </w:r>
          </w:p>
        </w:tc>
      </w:tr>
      <w:tr w:rsidR="007A30C5" w:rsidRPr="00BF5452" w:rsidTr="006264A4">
        <w:trPr>
          <w:trHeight w:val="824"/>
        </w:trPr>
        <w:tc>
          <w:tcPr>
            <w:tcW w:w="1905" w:type="dxa"/>
            <w:vMerge w:val="restart"/>
            <w:vAlign w:val="center"/>
          </w:tcPr>
          <w:p w:rsidR="007A30C5" w:rsidRPr="00BF5452" w:rsidRDefault="007A30C5" w:rsidP="00423342">
            <w:pPr>
              <w:rPr>
                <w:rFonts w:ascii="ＭＳ 明朝" w:hAnsi="ＭＳ 明朝"/>
                <w:sz w:val="22"/>
              </w:rPr>
            </w:pPr>
            <w:r>
              <w:rPr>
                <w:rFonts w:ascii="ＭＳ 明朝" w:hAnsi="ＭＳ 明朝" w:hint="eastAsia"/>
                <w:sz w:val="22"/>
              </w:rPr>
              <w:t>２　実現性</w:t>
            </w:r>
          </w:p>
        </w:tc>
        <w:tc>
          <w:tcPr>
            <w:tcW w:w="6303" w:type="dxa"/>
            <w:vAlign w:val="center"/>
          </w:tcPr>
          <w:p w:rsidR="007A30C5" w:rsidRPr="000A3724" w:rsidRDefault="00AC5244" w:rsidP="00AC5244">
            <w:pPr>
              <w:ind w:left="608" w:hangingChars="300" w:hanging="608"/>
              <w:rPr>
                <w:rFonts w:ascii="ＭＳ 明朝" w:hAnsi="ＭＳ 明朝"/>
                <w:sz w:val="22"/>
              </w:rPr>
            </w:pPr>
            <w:r>
              <w:rPr>
                <w:rFonts w:ascii="ＭＳ 明朝" w:hAnsi="ＭＳ 明朝" w:hint="eastAsia"/>
                <w:sz w:val="22"/>
              </w:rPr>
              <w:t>（１）</w:t>
            </w:r>
            <w:r w:rsidR="007A30C5">
              <w:rPr>
                <w:rFonts w:ascii="ＭＳ 明朝" w:hAnsi="ＭＳ 明朝" w:hint="eastAsia"/>
                <w:sz w:val="22"/>
              </w:rPr>
              <w:t>実施方法が具体的で、実現性があるか。</w:t>
            </w:r>
          </w:p>
        </w:tc>
        <w:tc>
          <w:tcPr>
            <w:tcW w:w="879" w:type="dxa"/>
            <w:vAlign w:val="center"/>
          </w:tcPr>
          <w:p w:rsidR="007A30C5" w:rsidRPr="00BF5452" w:rsidRDefault="007A30C5" w:rsidP="00423342">
            <w:pPr>
              <w:jc w:val="center"/>
              <w:rPr>
                <w:rFonts w:ascii="ＭＳ 明朝" w:hAnsi="ＭＳ 明朝"/>
                <w:sz w:val="22"/>
              </w:rPr>
            </w:pPr>
            <w:r>
              <w:rPr>
                <w:rFonts w:ascii="ＭＳ 明朝" w:hAnsi="ＭＳ 明朝" w:hint="eastAsia"/>
                <w:sz w:val="22"/>
              </w:rPr>
              <w:t>10点</w:t>
            </w:r>
          </w:p>
        </w:tc>
      </w:tr>
      <w:tr w:rsidR="007A30C5" w:rsidRPr="00BF5452" w:rsidTr="00CF4ACF">
        <w:trPr>
          <w:trHeight w:val="1120"/>
        </w:trPr>
        <w:tc>
          <w:tcPr>
            <w:tcW w:w="1905" w:type="dxa"/>
            <w:vMerge/>
            <w:vAlign w:val="center"/>
          </w:tcPr>
          <w:p w:rsidR="007A30C5" w:rsidRPr="00BF5452" w:rsidRDefault="007A30C5" w:rsidP="00423342">
            <w:pPr>
              <w:rPr>
                <w:rFonts w:ascii="ＭＳ 明朝" w:hAnsi="ＭＳ 明朝"/>
                <w:sz w:val="22"/>
              </w:rPr>
            </w:pPr>
          </w:p>
        </w:tc>
        <w:tc>
          <w:tcPr>
            <w:tcW w:w="6303" w:type="dxa"/>
            <w:vAlign w:val="center"/>
          </w:tcPr>
          <w:p w:rsidR="007A30C5" w:rsidRPr="00440FE7" w:rsidRDefault="00AC5244" w:rsidP="00AC5244">
            <w:pPr>
              <w:ind w:left="608" w:hangingChars="300" w:hanging="608"/>
              <w:rPr>
                <w:rFonts w:ascii="ＭＳ 明朝" w:hAnsi="ＭＳ 明朝"/>
                <w:sz w:val="22"/>
              </w:rPr>
            </w:pPr>
            <w:r>
              <w:rPr>
                <w:rFonts w:ascii="ＭＳ 明朝" w:hAnsi="ＭＳ 明朝" w:hint="eastAsia"/>
                <w:sz w:val="22"/>
              </w:rPr>
              <w:t>（２）</w:t>
            </w:r>
            <w:r w:rsidR="007A30C5">
              <w:rPr>
                <w:rFonts w:ascii="ＭＳ 明朝" w:hAnsi="ＭＳ 明朝" w:hint="eastAsia"/>
                <w:sz w:val="22"/>
              </w:rPr>
              <w:t>事業者が有する知見を反映した、具体的でかつ実現可能な提案となっているか。</w:t>
            </w:r>
          </w:p>
        </w:tc>
        <w:tc>
          <w:tcPr>
            <w:tcW w:w="879" w:type="dxa"/>
            <w:tcBorders>
              <w:bottom w:val="single" w:sz="4" w:space="0" w:color="auto"/>
            </w:tcBorders>
            <w:vAlign w:val="center"/>
          </w:tcPr>
          <w:p w:rsidR="007A30C5" w:rsidRPr="00BF5452" w:rsidRDefault="00DD730D" w:rsidP="00423342">
            <w:pPr>
              <w:jc w:val="center"/>
              <w:rPr>
                <w:rFonts w:ascii="ＭＳ 明朝" w:hAnsi="ＭＳ 明朝"/>
                <w:sz w:val="22"/>
              </w:rPr>
            </w:pPr>
            <w:r>
              <w:rPr>
                <w:rFonts w:ascii="ＭＳ 明朝" w:hAnsi="ＭＳ 明朝" w:hint="eastAsia"/>
                <w:sz w:val="22"/>
              </w:rPr>
              <w:t>10</w:t>
            </w:r>
            <w:r w:rsidR="007A30C5">
              <w:rPr>
                <w:rFonts w:ascii="ＭＳ 明朝" w:hAnsi="ＭＳ 明朝" w:hint="eastAsia"/>
                <w:sz w:val="22"/>
              </w:rPr>
              <w:t>点</w:t>
            </w:r>
          </w:p>
        </w:tc>
      </w:tr>
      <w:tr w:rsidR="00C96AEF" w:rsidRPr="00BF5452" w:rsidTr="00CF4ACF">
        <w:trPr>
          <w:trHeight w:val="1120"/>
        </w:trPr>
        <w:tc>
          <w:tcPr>
            <w:tcW w:w="1905" w:type="dxa"/>
            <w:vMerge w:val="restart"/>
            <w:vAlign w:val="center"/>
          </w:tcPr>
          <w:p w:rsidR="00C96AEF" w:rsidRPr="00BF5452" w:rsidRDefault="00C96AEF" w:rsidP="00423342">
            <w:pPr>
              <w:rPr>
                <w:rFonts w:ascii="ＭＳ 明朝" w:hAnsi="ＭＳ 明朝"/>
                <w:sz w:val="22"/>
              </w:rPr>
            </w:pPr>
            <w:r>
              <w:rPr>
                <w:rFonts w:ascii="ＭＳ 明朝" w:hAnsi="ＭＳ 明朝" w:hint="eastAsia"/>
                <w:sz w:val="22"/>
              </w:rPr>
              <w:t>３　独創性</w:t>
            </w:r>
          </w:p>
        </w:tc>
        <w:tc>
          <w:tcPr>
            <w:tcW w:w="6303" w:type="dxa"/>
            <w:tcBorders>
              <w:right w:val="nil"/>
            </w:tcBorders>
            <w:vAlign w:val="center"/>
          </w:tcPr>
          <w:p w:rsidR="00C96AEF" w:rsidRPr="002B2695" w:rsidRDefault="00C96AEF" w:rsidP="00DD730D">
            <w:pPr>
              <w:ind w:left="406" w:hangingChars="200" w:hanging="406"/>
              <w:rPr>
                <w:rFonts w:ascii="ＭＳ 明朝" w:hAnsi="ＭＳ 明朝"/>
                <w:sz w:val="22"/>
              </w:rPr>
            </w:pPr>
            <w:r>
              <w:rPr>
                <w:rFonts w:ascii="ＭＳ 明朝" w:hAnsi="ＭＳ 明朝" w:hint="eastAsia"/>
                <w:sz w:val="22"/>
              </w:rPr>
              <w:t xml:space="preserve">　　提案事業者ならではのノウハウや知識・経験を活かした創意工夫や独自性が見られ、効果が見込める提案がなされているか。</w:t>
            </w:r>
          </w:p>
        </w:tc>
        <w:tc>
          <w:tcPr>
            <w:tcW w:w="879" w:type="dxa"/>
            <w:tcBorders>
              <w:left w:val="nil"/>
            </w:tcBorders>
            <w:vAlign w:val="center"/>
          </w:tcPr>
          <w:p w:rsidR="00C96AEF" w:rsidRPr="00B54F95" w:rsidRDefault="00C96AEF" w:rsidP="00423342">
            <w:pPr>
              <w:jc w:val="center"/>
              <w:rPr>
                <w:rFonts w:ascii="ＭＳ 明朝" w:hAnsi="ＭＳ 明朝"/>
                <w:sz w:val="22"/>
              </w:rPr>
            </w:pPr>
          </w:p>
        </w:tc>
      </w:tr>
      <w:tr w:rsidR="00C96AEF" w:rsidRPr="00BF5452" w:rsidTr="006264A4">
        <w:trPr>
          <w:trHeight w:val="1120"/>
        </w:trPr>
        <w:tc>
          <w:tcPr>
            <w:tcW w:w="1905" w:type="dxa"/>
            <w:vMerge/>
            <w:vAlign w:val="center"/>
          </w:tcPr>
          <w:p w:rsidR="00C96AEF" w:rsidRDefault="00C96AEF" w:rsidP="00423342">
            <w:pPr>
              <w:rPr>
                <w:rFonts w:ascii="ＭＳ 明朝" w:hAnsi="ＭＳ 明朝"/>
                <w:sz w:val="22"/>
              </w:rPr>
            </w:pPr>
          </w:p>
        </w:tc>
        <w:tc>
          <w:tcPr>
            <w:tcW w:w="6303" w:type="dxa"/>
            <w:vAlign w:val="center"/>
          </w:tcPr>
          <w:p w:rsidR="00C96AEF" w:rsidRDefault="00AC5244" w:rsidP="00621E22">
            <w:pPr>
              <w:ind w:left="406" w:hangingChars="200" w:hanging="406"/>
              <w:rPr>
                <w:rFonts w:ascii="ＭＳ 明朝" w:hAnsi="ＭＳ 明朝"/>
                <w:sz w:val="22"/>
              </w:rPr>
            </w:pPr>
            <w:r>
              <w:rPr>
                <w:rFonts w:ascii="ＭＳ 明朝" w:hAnsi="ＭＳ 明朝" w:hint="eastAsia"/>
                <w:sz w:val="22"/>
              </w:rPr>
              <w:t>（１）</w:t>
            </w:r>
            <w:r w:rsidR="00C96AEF">
              <w:rPr>
                <w:rFonts w:ascii="ＭＳ 明朝" w:hAnsi="ＭＳ 明朝" w:hint="eastAsia"/>
                <w:sz w:val="22"/>
              </w:rPr>
              <w:t>マップ・スタンプラリー共通のデザインコンセプトについて</w:t>
            </w:r>
          </w:p>
        </w:tc>
        <w:tc>
          <w:tcPr>
            <w:tcW w:w="879" w:type="dxa"/>
            <w:vAlign w:val="center"/>
          </w:tcPr>
          <w:p w:rsidR="00C96AEF" w:rsidRDefault="00C96AEF" w:rsidP="00423342">
            <w:pPr>
              <w:jc w:val="center"/>
              <w:rPr>
                <w:rFonts w:ascii="ＭＳ 明朝" w:hAnsi="ＭＳ 明朝"/>
                <w:sz w:val="22"/>
              </w:rPr>
            </w:pPr>
            <w:r>
              <w:rPr>
                <w:rFonts w:ascii="ＭＳ 明朝" w:hAnsi="ＭＳ 明朝" w:hint="eastAsia"/>
                <w:sz w:val="22"/>
              </w:rPr>
              <w:t>10点</w:t>
            </w:r>
          </w:p>
        </w:tc>
      </w:tr>
      <w:tr w:rsidR="00C96AEF" w:rsidRPr="00BF5452" w:rsidTr="006264A4">
        <w:trPr>
          <w:trHeight w:val="1120"/>
        </w:trPr>
        <w:tc>
          <w:tcPr>
            <w:tcW w:w="1905" w:type="dxa"/>
            <w:vMerge/>
            <w:vAlign w:val="center"/>
          </w:tcPr>
          <w:p w:rsidR="00C96AEF" w:rsidRDefault="00C96AEF" w:rsidP="00423342">
            <w:pPr>
              <w:rPr>
                <w:rFonts w:ascii="ＭＳ 明朝" w:hAnsi="ＭＳ 明朝"/>
                <w:sz w:val="22"/>
              </w:rPr>
            </w:pPr>
          </w:p>
        </w:tc>
        <w:tc>
          <w:tcPr>
            <w:tcW w:w="6303" w:type="dxa"/>
            <w:vAlign w:val="center"/>
          </w:tcPr>
          <w:p w:rsidR="00C96AEF" w:rsidRDefault="00AC5244" w:rsidP="00621E22">
            <w:pPr>
              <w:ind w:left="406" w:hangingChars="200" w:hanging="406"/>
              <w:rPr>
                <w:rFonts w:ascii="ＭＳ 明朝" w:hAnsi="ＭＳ 明朝"/>
                <w:sz w:val="22"/>
              </w:rPr>
            </w:pPr>
            <w:r>
              <w:rPr>
                <w:rFonts w:ascii="ＭＳ 明朝" w:hAnsi="ＭＳ 明朝" w:hint="eastAsia"/>
                <w:sz w:val="22"/>
              </w:rPr>
              <w:t>（２）</w:t>
            </w:r>
            <w:r w:rsidR="00C96AEF">
              <w:rPr>
                <w:rFonts w:ascii="ＭＳ 明朝" w:hAnsi="ＭＳ 明朝" w:hint="eastAsia"/>
                <w:sz w:val="22"/>
              </w:rPr>
              <w:t>マップ・スタンプラリー表紙のデザインについて</w:t>
            </w:r>
          </w:p>
        </w:tc>
        <w:tc>
          <w:tcPr>
            <w:tcW w:w="879" w:type="dxa"/>
            <w:vAlign w:val="center"/>
          </w:tcPr>
          <w:p w:rsidR="00C96AEF" w:rsidRDefault="00C96AEF" w:rsidP="00423342">
            <w:pPr>
              <w:jc w:val="center"/>
              <w:rPr>
                <w:rFonts w:ascii="ＭＳ 明朝" w:hAnsi="ＭＳ 明朝"/>
                <w:sz w:val="22"/>
              </w:rPr>
            </w:pPr>
            <w:r>
              <w:rPr>
                <w:rFonts w:ascii="ＭＳ 明朝" w:hAnsi="ＭＳ 明朝" w:hint="eastAsia"/>
                <w:sz w:val="22"/>
              </w:rPr>
              <w:t>10点</w:t>
            </w:r>
          </w:p>
        </w:tc>
      </w:tr>
      <w:tr w:rsidR="00C96AEF" w:rsidRPr="00BF5452" w:rsidTr="006264A4">
        <w:trPr>
          <w:trHeight w:val="1120"/>
        </w:trPr>
        <w:tc>
          <w:tcPr>
            <w:tcW w:w="1905" w:type="dxa"/>
            <w:vMerge/>
            <w:vAlign w:val="center"/>
          </w:tcPr>
          <w:p w:rsidR="00C96AEF" w:rsidRDefault="00C96AEF" w:rsidP="00423342">
            <w:pPr>
              <w:rPr>
                <w:rFonts w:ascii="ＭＳ 明朝" w:hAnsi="ＭＳ 明朝"/>
                <w:sz w:val="22"/>
              </w:rPr>
            </w:pPr>
          </w:p>
        </w:tc>
        <w:tc>
          <w:tcPr>
            <w:tcW w:w="6303" w:type="dxa"/>
            <w:vAlign w:val="center"/>
          </w:tcPr>
          <w:p w:rsidR="00C96AEF" w:rsidRDefault="00AC5244" w:rsidP="00621E22">
            <w:pPr>
              <w:ind w:left="406" w:hangingChars="200" w:hanging="406"/>
              <w:rPr>
                <w:rFonts w:ascii="ＭＳ 明朝" w:hAnsi="ＭＳ 明朝"/>
                <w:sz w:val="22"/>
              </w:rPr>
            </w:pPr>
            <w:r>
              <w:rPr>
                <w:rFonts w:ascii="ＭＳ 明朝" w:hAnsi="ＭＳ 明朝" w:hint="eastAsia"/>
                <w:sz w:val="22"/>
              </w:rPr>
              <w:t>（３）</w:t>
            </w:r>
            <w:r w:rsidR="00C96AEF">
              <w:rPr>
                <w:rFonts w:ascii="ＭＳ 明朝" w:hAnsi="ＭＳ 明朝" w:hint="eastAsia"/>
                <w:sz w:val="22"/>
              </w:rPr>
              <w:t>マップ内のイラスト地図のデザインについて</w:t>
            </w:r>
          </w:p>
        </w:tc>
        <w:tc>
          <w:tcPr>
            <w:tcW w:w="879" w:type="dxa"/>
            <w:vAlign w:val="center"/>
          </w:tcPr>
          <w:p w:rsidR="00C96AEF" w:rsidRDefault="00C96AEF" w:rsidP="00423342">
            <w:pPr>
              <w:jc w:val="center"/>
              <w:rPr>
                <w:rFonts w:ascii="ＭＳ 明朝" w:hAnsi="ＭＳ 明朝"/>
                <w:sz w:val="22"/>
              </w:rPr>
            </w:pPr>
            <w:r>
              <w:rPr>
                <w:rFonts w:ascii="ＭＳ 明朝" w:hAnsi="ＭＳ 明朝" w:hint="eastAsia"/>
                <w:sz w:val="22"/>
              </w:rPr>
              <w:t>10点</w:t>
            </w:r>
          </w:p>
        </w:tc>
      </w:tr>
      <w:tr w:rsidR="00C96AEF" w:rsidRPr="00BF5452" w:rsidTr="006264A4">
        <w:trPr>
          <w:trHeight w:val="1120"/>
        </w:trPr>
        <w:tc>
          <w:tcPr>
            <w:tcW w:w="1905" w:type="dxa"/>
            <w:vMerge/>
            <w:vAlign w:val="center"/>
          </w:tcPr>
          <w:p w:rsidR="00C96AEF" w:rsidRDefault="00C96AEF" w:rsidP="00423342">
            <w:pPr>
              <w:rPr>
                <w:rFonts w:ascii="ＭＳ 明朝" w:hAnsi="ＭＳ 明朝"/>
                <w:sz w:val="22"/>
              </w:rPr>
            </w:pPr>
          </w:p>
        </w:tc>
        <w:tc>
          <w:tcPr>
            <w:tcW w:w="6303" w:type="dxa"/>
            <w:vAlign w:val="center"/>
          </w:tcPr>
          <w:p w:rsidR="00C96AEF" w:rsidRDefault="00AC5244" w:rsidP="00621E22">
            <w:pPr>
              <w:ind w:left="406" w:hangingChars="200" w:hanging="406"/>
              <w:rPr>
                <w:rFonts w:ascii="ＭＳ 明朝" w:hAnsi="ＭＳ 明朝"/>
                <w:sz w:val="22"/>
              </w:rPr>
            </w:pPr>
            <w:r>
              <w:rPr>
                <w:rFonts w:ascii="ＭＳ 明朝" w:hAnsi="ＭＳ 明朝" w:hint="eastAsia"/>
                <w:sz w:val="22"/>
              </w:rPr>
              <w:t>（４）</w:t>
            </w:r>
            <w:r w:rsidR="00C96AEF">
              <w:rPr>
                <w:rFonts w:ascii="ＭＳ 明朝" w:hAnsi="ＭＳ 明朝" w:hint="eastAsia"/>
                <w:sz w:val="22"/>
              </w:rPr>
              <w:t>スタンプのデザインについて</w:t>
            </w:r>
          </w:p>
        </w:tc>
        <w:tc>
          <w:tcPr>
            <w:tcW w:w="879" w:type="dxa"/>
            <w:vAlign w:val="center"/>
          </w:tcPr>
          <w:p w:rsidR="00C96AEF" w:rsidRDefault="00C96AEF" w:rsidP="00423342">
            <w:pPr>
              <w:jc w:val="center"/>
              <w:rPr>
                <w:rFonts w:ascii="ＭＳ 明朝" w:hAnsi="ＭＳ 明朝"/>
                <w:sz w:val="22"/>
              </w:rPr>
            </w:pPr>
            <w:r>
              <w:rPr>
                <w:rFonts w:ascii="ＭＳ 明朝" w:hAnsi="ＭＳ 明朝" w:hint="eastAsia"/>
                <w:sz w:val="22"/>
              </w:rPr>
              <w:t>10点</w:t>
            </w:r>
          </w:p>
        </w:tc>
      </w:tr>
      <w:tr w:rsidR="00BA107D" w:rsidRPr="00BF5452" w:rsidTr="006264A4">
        <w:trPr>
          <w:trHeight w:val="1120"/>
        </w:trPr>
        <w:tc>
          <w:tcPr>
            <w:tcW w:w="1905" w:type="dxa"/>
            <w:vMerge w:val="restart"/>
            <w:vAlign w:val="center"/>
          </w:tcPr>
          <w:p w:rsidR="00BA107D" w:rsidRDefault="00BA107D" w:rsidP="00423342">
            <w:pPr>
              <w:rPr>
                <w:rFonts w:ascii="ＭＳ 明朝" w:hAnsi="ＭＳ 明朝"/>
                <w:sz w:val="22"/>
              </w:rPr>
            </w:pPr>
            <w:r>
              <w:rPr>
                <w:rFonts w:ascii="ＭＳ 明朝" w:hAnsi="ＭＳ 明朝" w:hint="eastAsia"/>
                <w:sz w:val="22"/>
              </w:rPr>
              <w:t>４　実施体制</w:t>
            </w:r>
          </w:p>
        </w:tc>
        <w:tc>
          <w:tcPr>
            <w:tcW w:w="6303" w:type="dxa"/>
            <w:vAlign w:val="center"/>
          </w:tcPr>
          <w:p w:rsidR="00BA107D" w:rsidRDefault="00AC5244" w:rsidP="00621E22">
            <w:pPr>
              <w:ind w:left="406" w:hangingChars="200" w:hanging="406"/>
              <w:rPr>
                <w:rFonts w:ascii="ＭＳ 明朝" w:hAnsi="ＭＳ 明朝"/>
                <w:sz w:val="22"/>
              </w:rPr>
            </w:pPr>
            <w:r>
              <w:rPr>
                <w:rFonts w:ascii="ＭＳ 明朝" w:hAnsi="ＭＳ 明朝" w:hint="eastAsia"/>
                <w:sz w:val="22"/>
              </w:rPr>
              <w:t>（１）</w:t>
            </w:r>
            <w:r w:rsidR="00BA107D">
              <w:rPr>
                <w:rFonts w:ascii="ＭＳ 明朝" w:hAnsi="ＭＳ 明朝" w:hint="eastAsia"/>
                <w:sz w:val="22"/>
              </w:rPr>
              <w:t>提案内容を実施できる人員が確保されているか。</w:t>
            </w:r>
          </w:p>
        </w:tc>
        <w:tc>
          <w:tcPr>
            <w:tcW w:w="879" w:type="dxa"/>
            <w:vAlign w:val="center"/>
          </w:tcPr>
          <w:p w:rsidR="00BA107D" w:rsidRDefault="00BA107D" w:rsidP="00423342">
            <w:pPr>
              <w:jc w:val="center"/>
              <w:rPr>
                <w:rFonts w:ascii="ＭＳ 明朝" w:hAnsi="ＭＳ 明朝"/>
                <w:sz w:val="22"/>
              </w:rPr>
            </w:pPr>
            <w:r>
              <w:rPr>
                <w:rFonts w:ascii="ＭＳ 明朝" w:hAnsi="ＭＳ 明朝" w:hint="eastAsia"/>
                <w:sz w:val="22"/>
              </w:rPr>
              <w:t>10点</w:t>
            </w:r>
          </w:p>
        </w:tc>
      </w:tr>
      <w:tr w:rsidR="00BA107D" w:rsidRPr="00BF5452" w:rsidTr="006264A4">
        <w:trPr>
          <w:trHeight w:val="1120"/>
        </w:trPr>
        <w:tc>
          <w:tcPr>
            <w:tcW w:w="1905" w:type="dxa"/>
            <w:vMerge/>
            <w:vAlign w:val="center"/>
          </w:tcPr>
          <w:p w:rsidR="00BA107D" w:rsidRDefault="00BA107D" w:rsidP="00423342">
            <w:pPr>
              <w:rPr>
                <w:rFonts w:ascii="ＭＳ 明朝" w:hAnsi="ＭＳ 明朝"/>
                <w:sz w:val="22"/>
              </w:rPr>
            </w:pPr>
          </w:p>
        </w:tc>
        <w:tc>
          <w:tcPr>
            <w:tcW w:w="6303" w:type="dxa"/>
            <w:vAlign w:val="center"/>
          </w:tcPr>
          <w:p w:rsidR="00BA107D" w:rsidRDefault="00AC5244" w:rsidP="00AC5244">
            <w:pPr>
              <w:ind w:left="608" w:hangingChars="300" w:hanging="608"/>
              <w:rPr>
                <w:rFonts w:ascii="ＭＳ 明朝" w:hAnsi="ＭＳ 明朝"/>
                <w:sz w:val="22"/>
              </w:rPr>
            </w:pPr>
            <w:r>
              <w:rPr>
                <w:rFonts w:ascii="ＭＳ 明朝" w:hAnsi="ＭＳ 明朝" w:hint="eastAsia"/>
                <w:sz w:val="22"/>
              </w:rPr>
              <w:t>（２）</w:t>
            </w:r>
            <w:r w:rsidR="00BA107D">
              <w:rPr>
                <w:rFonts w:ascii="ＭＳ 明朝" w:hAnsi="ＭＳ 明朝" w:hint="eastAsia"/>
                <w:sz w:val="22"/>
              </w:rPr>
              <w:t>工程ごとに妥当な時間配分がなされ、業務完了に至るまでの過程が明確に示されているか。</w:t>
            </w:r>
          </w:p>
        </w:tc>
        <w:tc>
          <w:tcPr>
            <w:tcW w:w="879" w:type="dxa"/>
            <w:vAlign w:val="center"/>
          </w:tcPr>
          <w:p w:rsidR="00BA107D" w:rsidRDefault="00BA107D" w:rsidP="00423342">
            <w:pPr>
              <w:jc w:val="center"/>
              <w:rPr>
                <w:rFonts w:ascii="ＭＳ 明朝" w:hAnsi="ＭＳ 明朝"/>
                <w:sz w:val="22"/>
              </w:rPr>
            </w:pPr>
            <w:r>
              <w:rPr>
                <w:rFonts w:ascii="ＭＳ 明朝" w:hAnsi="ＭＳ 明朝" w:hint="eastAsia"/>
                <w:sz w:val="22"/>
              </w:rPr>
              <w:t>10点</w:t>
            </w:r>
          </w:p>
        </w:tc>
      </w:tr>
    </w:tbl>
    <w:p w:rsidR="00A738BE" w:rsidRDefault="00A738BE">
      <w:pPr>
        <w:widowControl/>
        <w:jc w:val="left"/>
        <w:rPr>
          <w:rFonts w:ascii="ＭＳ 明朝" w:hAnsi="ＭＳ 明朝"/>
          <w:sz w:val="22"/>
        </w:rPr>
      </w:pPr>
    </w:p>
    <w:sectPr w:rsidR="00A738BE" w:rsidSect="00B365EB">
      <w:pgSz w:w="11906" w:h="16838" w:code="9"/>
      <w:pgMar w:top="1134"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92546"/>
    <w:multiLevelType w:val="hybridMultilevel"/>
    <w:tmpl w:val="AF0CF32A"/>
    <w:lvl w:ilvl="0" w:tplc="594A09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07956"/>
    <w:multiLevelType w:val="hybridMultilevel"/>
    <w:tmpl w:val="981AB4DA"/>
    <w:lvl w:ilvl="0" w:tplc="679AF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900EA7"/>
    <w:multiLevelType w:val="hybridMultilevel"/>
    <w:tmpl w:val="2B560A48"/>
    <w:lvl w:ilvl="0" w:tplc="352C2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2D11A1"/>
    <w:multiLevelType w:val="hybridMultilevel"/>
    <w:tmpl w:val="827663A8"/>
    <w:lvl w:ilvl="0" w:tplc="2690C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7C5949"/>
    <w:multiLevelType w:val="hybridMultilevel"/>
    <w:tmpl w:val="05B079E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EB"/>
    <w:rsid w:val="000011A4"/>
    <w:rsid w:val="00001B4D"/>
    <w:rsid w:val="00011DAA"/>
    <w:rsid w:val="00040041"/>
    <w:rsid w:val="000623D2"/>
    <w:rsid w:val="00082892"/>
    <w:rsid w:val="00091DF2"/>
    <w:rsid w:val="000A3724"/>
    <w:rsid w:val="000A642D"/>
    <w:rsid w:val="000B56D3"/>
    <w:rsid w:val="000C2659"/>
    <w:rsid w:val="000D6205"/>
    <w:rsid w:val="0010224B"/>
    <w:rsid w:val="001034A5"/>
    <w:rsid w:val="00114100"/>
    <w:rsid w:val="0011640C"/>
    <w:rsid w:val="001442AB"/>
    <w:rsid w:val="00165FC6"/>
    <w:rsid w:val="00182BC6"/>
    <w:rsid w:val="00182E81"/>
    <w:rsid w:val="00185C68"/>
    <w:rsid w:val="0019094C"/>
    <w:rsid w:val="001C5BEC"/>
    <w:rsid w:val="00203B56"/>
    <w:rsid w:val="0021236E"/>
    <w:rsid w:val="00215A3F"/>
    <w:rsid w:val="0024366B"/>
    <w:rsid w:val="002441DE"/>
    <w:rsid w:val="00250409"/>
    <w:rsid w:val="002B2695"/>
    <w:rsid w:val="002C78CF"/>
    <w:rsid w:val="002E399F"/>
    <w:rsid w:val="002E7178"/>
    <w:rsid w:val="00310A9E"/>
    <w:rsid w:val="0033771A"/>
    <w:rsid w:val="00350A7E"/>
    <w:rsid w:val="0035112F"/>
    <w:rsid w:val="0039709E"/>
    <w:rsid w:val="003A1EE9"/>
    <w:rsid w:val="003C5639"/>
    <w:rsid w:val="003D5B79"/>
    <w:rsid w:val="003E496B"/>
    <w:rsid w:val="004070ED"/>
    <w:rsid w:val="004227B2"/>
    <w:rsid w:val="00423342"/>
    <w:rsid w:val="00440FE7"/>
    <w:rsid w:val="004443CA"/>
    <w:rsid w:val="00455CF2"/>
    <w:rsid w:val="004A1B7E"/>
    <w:rsid w:val="004A4D75"/>
    <w:rsid w:val="004A5C49"/>
    <w:rsid w:val="004B1557"/>
    <w:rsid w:val="00524F93"/>
    <w:rsid w:val="0052517B"/>
    <w:rsid w:val="00526F0C"/>
    <w:rsid w:val="00542615"/>
    <w:rsid w:val="00546A92"/>
    <w:rsid w:val="0056025E"/>
    <w:rsid w:val="005765F7"/>
    <w:rsid w:val="005A044C"/>
    <w:rsid w:val="005D0AFA"/>
    <w:rsid w:val="005E65CD"/>
    <w:rsid w:val="005E79D3"/>
    <w:rsid w:val="005F3D00"/>
    <w:rsid w:val="00621E22"/>
    <w:rsid w:val="006264A4"/>
    <w:rsid w:val="00633186"/>
    <w:rsid w:val="00645280"/>
    <w:rsid w:val="00655502"/>
    <w:rsid w:val="00663597"/>
    <w:rsid w:val="00673FBF"/>
    <w:rsid w:val="00675B16"/>
    <w:rsid w:val="00683B17"/>
    <w:rsid w:val="00697009"/>
    <w:rsid w:val="00697CA6"/>
    <w:rsid w:val="006C516F"/>
    <w:rsid w:val="006D197D"/>
    <w:rsid w:val="00761910"/>
    <w:rsid w:val="00762157"/>
    <w:rsid w:val="00774092"/>
    <w:rsid w:val="007A30C5"/>
    <w:rsid w:val="007B5505"/>
    <w:rsid w:val="007D4C8D"/>
    <w:rsid w:val="00823754"/>
    <w:rsid w:val="00825BC9"/>
    <w:rsid w:val="00835B72"/>
    <w:rsid w:val="00872905"/>
    <w:rsid w:val="008A253B"/>
    <w:rsid w:val="008E7731"/>
    <w:rsid w:val="009004BD"/>
    <w:rsid w:val="009134D5"/>
    <w:rsid w:val="00944324"/>
    <w:rsid w:val="00950B11"/>
    <w:rsid w:val="0096717E"/>
    <w:rsid w:val="009774DC"/>
    <w:rsid w:val="009A3105"/>
    <w:rsid w:val="009C3B80"/>
    <w:rsid w:val="009D6E12"/>
    <w:rsid w:val="00A033DF"/>
    <w:rsid w:val="00A3437C"/>
    <w:rsid w:val="00A56C54"/>
    <w:rsid w:val="00A614B2"/>
    <w:rsid w:val="00A738BE"/>
    <w:rsid w:val="00A74DAB"/>
    <w:rsid w:val="00AC0265"/>
    <w:rsid w:val="00AC5244"/>
    <w:rsid w:val="00AD14DE"/>
    <w:rsid w:val="00AF36F1"/>
    <w:rsid w:val="00B365EB"/>
    <w:rsid w:val="00B54F95"/>
    <w:rsid w:val="00B91C42"/>
    <w:rsid w:val="00B94AB7"/>
    <w:rsid w:val="00BA0880"/>
    <w:rsid w:val="00BA107D"/>
    <w:rsid w:val="00BD0011"/>
    <w:rsid w:val="00BD6EAE"/>
    <w:rsid w:val="00BE45AC"/>
    <w:rsid w:val="00BE4C34"/>
    <w:rsid w:val="00BF5452"/>
    <w:rsid w:val="00C52FB7"/>
    <w:rsid w:val="00C718AF"/>
    <w:rsid w:val="00C93FC0"/>
    <w:rsid w:val="00C96AEF"/>
    <w:rsid w:val="00CA361C"/>
    <w:rsid w:val="00CF4ACF"/>
    <w:rsid w:val="00D1033A"/>
    <w:rsid w:val="00D53CD0"/>
    <w:rsid w:val="00D8251F"/>
    <w:rsid w:val="00D85800"/>
    <w:rsid w:val="00D918A9"/>
    <w:rsid w:val="00DA1AEB"/>
    <w:rsid w:val="00DA7813"/>
    <w:rsid w:val="00DD730D"/>
    <w:rsid w:val="00DE3A93"/>
    <w:rsid w:val="00DE4515"/>
    <w:rsid w:val="00DF546D"/>
    <w:rsid w:val="00E01033"/>
    <w:rsid w:val="00E22526"/>
    <w:rsid w:val="00E33C1D"/>
    <w:rsid w:val="00E43219"/>
    <w:rsid w:val="00E463A5"/>
    <w:rsid w:val="00E6404D"/>
    <w:rsid w:val="00E66D85"/>
    <w:rsid w:val="00E76CEC"/>
    <w:rsid w:val="00EB6750"/>
    <w:rsid w:val="00EC3CA2"/>
    <w:rsid w:val="00F2680E"/>
    <w:rsid w:val="00F52651"/>
    <w:rsid w:val="00F6350B"/>
    <w:rsid w:val="00F73933"/>
    <w:rsid w:val="00F976D1"/>
    <w:rsid w:val="00FB3E50"/>
    <w:rsid w:val="00FC197F"/>
    <w:rsid w:val="00FC2F37"/>
    <w:rsid w:val="00FD0B70"/>
    <w:rsid w:val="00FD4F94"/>
    <w:rsid w:val="00FE4480"/>
    <w:rsid w:val="00FE459F"/>
    <w:rsid w:val="00FE61EE"/>
    <w:rsid w:val="00FF6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07AF30"/>
  <w15:chartTrackingRefBased/>
  <w15:docId w15:val="{71DF67F1-EAE9-43E5-BF20-77A8BA9A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205"/>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6CEC"/>
    <w:rPr>
      <w:color w:val="0563C1" w:themeColor="hyperlink"/>
      <w:u w:val="single"/>
    </w:rPr>
  </w:style>
  <w:style w:type="table" w:styleId="a4">
    <w:name w:val="Table Grid"/>
    <w:basedOn w:val="a1"/>
    <w:uiPriority w:val="39"/>
    <w:rsid w:val="005F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F3D00"/>
    <w:pPr>
      <w:jc w:val="center"/>
    </w:pPr>
    <w:rPr>
      <w:rFonts w:ascii="ＭＳ 明朝" w:hAnsi="ＭＳ 明朝"/>
      <w:sz w:val="23"/>
      <w:szCs w:val="23"/>
    </w:rPr>
  </w:style>
  <w:style w:type="character" w:customStyle="1" w:styleId="a6">
    <w:name w:val="記 (文字)"/>
    <w:basedOn w:val="a0"/>
    <w:link w:val="a5"/>
    <w:uiPriority w:val="99"/>
    <w:rsid w:val="005F3D00"/>
    <w:rPr>
      <w:rFonts w:cs="Times New Roman"/>
      <w:sz w:val="23"/>
      <w:szCs w:val="23"/>
    </w:rPr>
  </w:style>
  <w:style w:type="paragraph" w:styleId="a7">
    <w:name w:val="Closing"/>
    <w:basedOn w:val="a"/>
    <w:link w:val="a8"/>
    <w:uiPriority w:val="99"/>
    <w:unhideWhenUsed/>
    <w:rsid w:val="005F3D00"/>
    <w:pPr>
      <w:jc w:val="right"/>
    </w:pPr>
    <w:rPr>
      <w:rFonts w:ascii="ＭＳ 明朝" w:hAnsi="ＭＳ 明朝"/>
      <w:sz w:val="23"/>
      <w:szCs w:val="23"/>
    </w:rPr>
  </w:style>
  <w:style w:type="character" w:customStyle="1" w:styleId="a8">
    <w:name w:val="結語 (文字)"/>
    <w:basedOn w:val="a0"/>
    <w:link w:val="a7"/>
    <w:uiPriority w:val="99"/>
    <w:rsid w:val="005F3D00"/>
    <w:rPr>
      <w:rFonts w:cs="Times New Roman"/>
      <w:sz w:val="23"/>
      <w:szCs w:val="23"/>
    </w:rPr>
  </w:style>
  <w:style w:type="paragraph" w:styleId="a9">
    <w:name w:val="List Paragraph"/>
    <w:basedOn w:val="a"/>
    <w:uiPriority w:val="34"/>
    <w:qFormat/>
    <w:rsid w:val="000A3724"/>
    <w:pPr>
      <w:ind w:leftChars="400" w:left="840"/>
    </w:pPr>
  </w:style>
  <w:style w:type="paragraph" w:styleId="aa">
    <w:name w:val="Balloon Text"/>
    <w:basedOn w:val="a"/>
    <w:link w:val="ab"/>
    <w:uiPriority w:val="99"/>
    <w:semiHidden/>
    <w:unhideWhenUsed/>
    <w:rsid w:val="00AD14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D14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9067">
      <w:bodyDiv w:val="1"/>
      <w:marLeft w:val="0"/>
      <w:marRight w:val="0"/>
      <w:marTop w:val="0"/>
      <w:marBottom w:val="0"/>
      <w:divBdr>
        <w:top w:val="none" w:sz="0" w:space="0" w:color="auto"/>
        <w:left w:val="none" w:sz="0" w:space="0" w:color="auto"/>
        <w:bottom w:val="none" w:sz="0" w:space="0" w:color="auto"/>
        <w:right w:val="none" w:sz="0" w:space="0" w:color="auto"/>
      </w:divBdr>
    </w:div>
    <w:div w:id="69974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200100@pref.ishikawa.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2545</TotalTime>
  <Pages>4</Pages>
  <Words>616</Words>
  <Characters>3517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江梨</dc:creator>
  <cp:keywords/>
  <dc:description/>
  <cp:lastModifiedBy>塩田　顕成</cp:lastModifiedBy>
  <cp:revision>83</cp:revision>
  <cp:lastPrinted>2021-02-16T09:34:00Z</cp:lastPrinted>
  <dcterms:created xsi:type="dcterms:W3CDTF">2017-05-16T00:20:00Z</dcterms:created>
  <dcterms:modified xsi:type="dcterms:W3CDTF">2021-02-16T09:41:00Z</dcterms:modified>
</cp:coreProperties>
</file>