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CA9C" w14:textId="77777777" w:rsidR="00FE21C8" w:rsidRPr="00CB7834" w:rsidRDefault="00FE21C8" w:rsidP="00FE21C8">
      <w:pPr>
        <w:adjustRightInd w:val="0"/>
        <w:snapToGrid w:val="0"/>
        <w:jc w:val="right"/>
        <w:rPr>
          <w:rFonts w:ascii="ＭＳ 明朝" w:eastAsia="ＭＳ 明朝" w:hAnsi="ＭＳ 明朝"/>
          <w:sz w:val="24"/>
          <w:szCs w:val="24"/>
        </w:rPr>
      </w:pPr>
      <w:r w:rsidRPr="00CB7834">
        <w:rPr>
          <w:rFonts w:ascii="ＭＳ 明朝" w:eastAsia="ＭＳ 明朝" w:hAnsi="ＭＳ 明朝" w:hint="eastAsia"/>
          <w:sz w:val="24"/>
          <w:szCs w:val="24"/>
        </w:rPr>
        <w:t>【様式３】</w:t>
      </w:r>
    </w:p>
    <w:p w14:paraId="2FC89CD0" w14:textId="77777777" w:rsidR="00FE21C8" w:rsidRPr="00CB7834" w:rsidRDefault="00FE21C8" w:rsidP="00FE21C8">
      <w:pPr>
        <w:autoSpaceDE w:val="0"/>
        <w:autoSpaceDN w:val="0"/>
        <w:adjustRightInd w:val="0"/>
        <w:snapToGrid w:val="0"/>
        <w:jc w:val="center"/>
        <w:rPr>
          <w:rFonts w:ascii="ＭＳ 明朝" w:eastAsia="ＭＳ 明朝" w:hAnsi="ＭＳ 明朝" w:cs="Generic2-Regular"/>
          <w:kern w:val="0"/>
          <w:sz w:val="24"/>
          <w:szCs w:val="24"/>
        </w:rPr>
      </w:pPr>
      <w:r w:rsidRPr="00CB7834">
        <w:rPr>
          <w:rFonts w:ascii="ＭＳ 明朝" w:eastAsia="ＭＳ 明朝" w:hAnsi="ＭＳ 明朝" w:cs="Generic2-Regular" w:hint="eastAsia"/>
          <w:kern w:val="0"/>
          <w:sz w:val="24"/>
          <w:szCs w:val="24"/>
        </w:rPr>
        <w:t>誓　　約　　書</w:t>
      </w:r>
    </w:p>
    <w:p w14:paraId="03BACE4C" w14:textId="77777777" w:rsidR="00FE21C8" w:rsidRPr="00CB7834" w:rsidRDefault="00FE21C8" w:rsidP="00FE21C8">
      <w:pPr>
        <w:jc w:val="right"/>
        <w:rPr>
          <w:rFonts w:ascii="ＭＳ 明朝" w:eastAsia="ＭＳ 明朝" w:hAnsi="ＭＳ 明朝"/>
          <w:sz w:val="24"/>
          <w:szCs w:val="24"/>
        </w:rPr>
      </w:pPr>
      <w:r w:rsidRPr="00CB7834">
        <w:rPr>
          <w:rFonts w:ascii="ＭＳ 明朝" w:eastAsia="ＭＳ 明朝" w:hAnsi="ＭＳ 明朝" w:hint="eastAsia"/>
          <w:sz w:val="24"/>
          <w:szCs w:val="24"/>
        </w:rPr>
        <w:t>令和　　年　　月　　日</w:t>
      </w:r>
    </w:p>
    <w:p w14:paraId="0E782820" w14:textId="4D387167" w:rsidR="00FE21C8" w:rsidRPr="00CB7834" w:rsidRDefault="00CB7834" w:rsidP="00FE21C8">
      <w:pPr>
        <w:autoSpaceDE w:val="0"/>
        <w:autoSpaceDN w:val="0"/>
        <w:adjustRightInd w:val="0"/>
        <w:snapToGrid w:val="0"/>
        <w:spacing w:line="420" w:lineRule="exact"/>
        <w:jc w:val="left"/>
        <w:rPr>
          <w:rFonts w:ascii="ＭＳ 明朝" w:eastAsia="ＭＳ 明朝" w:hAnsi="ＭＳ 明朝" w:cs="Generic2-Regular"/>
          <w:kern w:val="0"/>
          <w:sz w:val="24"/>
          <w:szCs w:val="24"/>
        </w:rPr>
      </w:pPr>
      <w:r w:rsidRPr="00CB7834">
        <w:rPr>
          <w:rFonts w:ascii="ＭＳ 明朝" w:eastAsia="ＭＳ 明朝" w:hAnsi="ＭＳ 明朝" w:cs="Generic2-Regular" w:hint="eastAsia"/>
          <w:kern w:val="0"/>
          <w:sz w:val="24"/>
          <w:szCs w:val="24"/>
        </w:rPr>
        <w:t>公益財団法人いしかわ県民文化振興基金</w:t>
      </w:r>
    </w:p>
    <w:p w14:paraId="4435C509" w14:textId="1945F593" w:rsidR="00CB7834" w:rsidRPr="00CB7834" w:rsidRDefault="00CB7834" w:rsidP="00FE21C8">
      <w:pPr>
        <w:autoSpaceDE w:val="0"/>
        <w:autoSpaceDN w:val="0"/>
        <w:adjustRightInd w:val="0"/>
        <w:snapToGrid w:val="0"/>
        <w:spacing w:line="420" w:lineRule="exact"/>
        <w:jc w:val="left"/>
        <w:rPr>
          <w:rFonts w:ascii="ＭＳ 明朝" w:eastAsia="ＭＳ 明朝" w:hAnsi="ＭＳ 明朝" w:cs="Generic2-Regular"/>
          <w:kern w:val="0"/>
          <w:sz w:val="24"/>
          <w:szCs w:val="24"/>
        </w:rPr>
      </w:pPr>
      <w:r w:rsidRPr="00CB7834">
        <w:rPr>
          <w:rFonts w:ascii="ＭＳ 明朝" w:eastAsia="ＭＳ 明朝" w:hAnsi="ＭＳ 明朝" w:cs="Generic2-Regular" w:hint="eastAsia"/>
          <w:kern w:val="0"/>
          <w:sz w:val="24"/>
          <w:szCs w:val="24"/>
        </w:rPr>
        <w:t xml:space="preserve">　理事長　徳田　博　様</w:t>
      </w:r>
    </w:p>
    <w:p w14:paraId="32A819E9" w14:textId="77777777" w:rsidR="00FE21C8" w:rsidRPr="00CB7834" w:rsidRDefault="00FE21C8" w:rsidP="00FE21C8">
      <w:pPr>
        <w:autoSpaceDE w:val="0"/>
        <w:autoSpaceDN w:val="0"/>
        <w:adjustRightInd w:val="0"/>
        <w:spacing w:line="200" w:lineRule="exact"/>
        <w:jc w:val="left"/>
        <w:rPr>
          <w:rFonts w:ascii="ＭＳ 明朝" w:eastAsia="ＭＳ 明朝" w:hAnsi="ＭＳ 明朝" w:cs="Generic2-Regular"/>
          <w:kern w:val="0"/>
          <w:sz w:val="24"/>
          <w:szCs w:val="24"/>
        </w:rPr>
      </w:pPr>
    </w:p>
    <w:p w14:paraId="75F6C1A7" w14:textId="77777777" w:rsidR="00FE21C8" w:rsidRPr="00CB7834" w:rsidRDefault="00FE21C8" w:rsidP="00FE21C8">
      <w:pPr>
        <w:spacing w:line="400" w:lineRule="exact"/>
        <w:rPr>
          <w:rFonts w:ascii="ＭＳ 明朝" w:eastAsia="ＭＳ 明朝" w:hAnsi="ＭＳ 明朝"/>
          <w:sz w:val="24"/>
          <w:szCs w:val="24"/>
          <w:u w:val="single"/>
        </w:rPr>
      </w:pPr>
      <w:r w:rsidRPr="00CB7834">
        <w:rPr>
          <w:rFonts w:ascii="ＭＳ 明朝" w:eastAsia="ＭＳ 明朝" w:hAnsi="ＭＳ 明朝" w:cs="Generic2-Regular" w:hint="eastAsia"/>
          <w:kern w:val="0"/>
          <w:sz w:val="24"/>
          <w:szCs w:val="24"/>
        </w:rPr>
        <w:t xml:space="preserve">　　　　　　　　　　　　　　　　　　　　</w:t>
      </w:r>
      <w:r w:rsidRPr="00CB7834">
        <w:rPr>
          <w:rFonts w:ascii="ＭＳ 明朝" w:eastAsia="ＭＳ 明朝" w:hAnsi="ＭＳ 明朝" w:hint="eastAsia"/>
          <w:spacing w:val="72"/>
          <w:kern w:val="0"/>
          <w:sz w:val="24"/>
          <w:szCs w:val="24"/>
          <w:u w:val="single"/>
          <w:fitText w:val="1392" w:id="-1140083197"/>
        </w:rPr>
        <w:t>事業者</w:t>
      </w:r>
      <w:r w:rsidRPr="00CB7834">
        <w:rPr>
          <w:rFonts w:ascii="ＭＳ 明朝" w:eastAsia="ＭＳ 明朝" w:hAnsi="ＭＳ 明朝" w:hint="eastAsia"/>
          <w:kern w:val="0"/>
          <w:sz w:val="24"/>
          <w:szCs w:val="24"/>
          <w:u w:val="single"/>
          <w:fitText w:val="1392" w:id="-1140083197"/>
        </w:rPr>
        <w:t>名</w:t>
      </w:r>
      <w:r w:rsidRPr="00CB7834">
        <w:rPr>
          <w:rFonts w:ascii="ＭＳ 明朝" w:eastAsia="ＭＳ 明朝" w:hAnsi="ＭＳ 明朝" w:hint="eastAsia"/>
          <w:sz w:val="24"/>
          <w:szCs w:val="24"/>
          <w:u w:val="single"/>
        </w:rPr>
        <w:t xml:space="preserve">：　　　　　　　 </w:t>
      </w:r>
      <w:r w:rsidRPr="00CB7834">
        <w:rPr>
          <w:rFonts w:ascii="ＭＳ 明朝" w:eastAsia="ＭＳ 明朝" w:hAnsi="ＭＳ 明朝"/>
          <w:sz w:val="24"/>
          <w:szCs w:val="24"/>
          <w:u w:val="single"/>
        </w:rPr>
        <w:t xml:space="preserve">   </w:t>
      </w:r>
      <w:r w:rsidRPr="00CB7834">
        <w:rPr>
          <w:rFonts w:ascii="ＭＳ 明朝" w:eastAsia="ＭＳ 明朝" w:hAnsi="ＭＳ 明朝" w:hint="eastAsia"/>
          <w:sz w:val="24"/>
          <w:szCs w:val="24"/>
          <w:u w:val="single"/>
        </w:rPr>
        <w:t xml:space="preserve">　　　　</w:t>
      </w:r>
    </w:p>
    <w:p w14:paraId="167024D9" w14:textId="77777777" w:rsidR="00FE21C8" w:rsidRPr="00CB7834" w:rsidRDefault="00FE21C8" w:rsidP="00FE21C8">
      <w:pPr>
        <w:spacing w:line="400" w:lineRule="exact"/>
        <w:rPr>
          <w:rFonts w:ascii="ＭＳ 明朝" w:eastAsia="ＭＳ 明朝" w:hAnsi="ＭＳ 明朝"/>
          <w:sz w:val="24"/>
          <w:szCs w:val="24"/>
          <w:u w:val="single"/>
        </w:rPr>
      </w:pPr>
      <w:r w:rsidRPr="00CB7834">
        <w:rPr>
          <w:rFonts w:ascii="ＭＳ 明朝" w:eastAsia="ＭＳ 明朝" w:hAnsi="ＭＳ 明朝" w:hint="eastAsia"/>
          <w:kern w:val="0"/>
          <w:sz w:val="24"/>
          <w:szCs w:val="24"/>
        </w:rPr>
        <w:t xml:space="preserve">　　　　　　　　　　　　　 </w:t>
      </w:r>
      <w:r w:rsidRPr="00CB7834">
        <w:rPr>
          <w:rFonts w:ascii="ＭＳ 明朝" w:eastAsia="ＭＳ 明朝" w:hAnsi="ＭＳ 明朝"/>
          <w:kern w:val="0"/>
          <w:sz w:val="24"/>
          <w:szCs w:val="24"/>
        </w:rPr>
        <w:t xml:space="preserve">     </w:t>
      </w:r>
      <w:r w:rsidRPr="00CB7834">
        <w:rPr>
          <w:rFonts w:ascii="ＭＳ 明朝" w:eastAsia="ＭＳ 明朝" w:hAnsi="ＭＳ 明朝" w:hint="eastAsia"/>
          <w:kern w:val="0"/>
          <w:sz w:val="24"/>
          <w:szCs w:val="24"/>
        </w:rPr>
        <w:t xml:space="preserve">　　　　</w:t>
      </w:r>
      <w:r w:rsidRPr="00CB7834">
        <w:rPr>
          <w:rFonts w:ascii="ＭＳ 明朝" w:eastAsia="ＭＳ 明朝" w:hAnsi="ＭＳ 明朝" w:hint="eastAsia"/>
          <w:spacing w:val="54"/>
          <w:kern w:val="0"/>
          <w:sz w:val="24"/>
          <w:szCs w:val="24"/>
          <w:u w:val="single"/>
          <w:fitText w:val="1392" w:id="-1140083196"/>
        </w:rPr>
        <w:t xml:space="preserve">所 在 </w:t>
      </w:r>
      <w:r w:rsidRPr="00CB7834">
        <w:rPr>
          <w:rFonts w:ascii="ＭＳ 明朝" w:eastAsia="ＭＳ 明朝" w:hAnsi="ＭＳ 明朝" w:hint="eastAsia"/>
          <w:kern w:val="0"/>
          <w:sz w:val="24"/>
          <w:szCs w:val="24"/>
          <w:u w:val="single"/>
          <w:fitText w:val="1392" w:id="-1140083196"/>
        </w:rPr>
        <w:t>地</w:t>
      </w:r>
      <w:r w:rsidRPr="00CB7834">
        <w:rPr>
          <w:rFonts w:ascii="ＭＳ 明朝" w:eastAsia="ＭＳ 明朝" w:hAnsi="ＭＳ 明朝" w:hint="eastAsia"/>
          <w:sz w:val="24"/>
          <w:szCs w:val="24"/>
          <w:u w:val="single"/>
        </w:rPr>
        <w:t xml:space="preserve">：　　　　　　　　　　　　　</w:t>
      </w:r>
    </w:p>
    <w:p w14:paraId="67425200" w14:textId="77777777" w:rsidR="00FE21C8" w:rsidRPr="00CB7834" w:rsidRDefault="00FE21C8" w:rsidP="00FE21C8">
      <w:pPr>
        <w:spacing w:line="400" w:lineRule="exact"/>
        <w:rPr>
          <w:rFonts w:ascii="ＭＳ 明朝" w:eastAsia="ＭＳ 明朝" w:hAnsi="ＭＳ 明朝"/>
          <w:sz w:val="24"/>
          <w:szCs w:val="24"/>
        </w:rPr>
      </w:pPr>
      <w:r w:rsidRPr="00CB7834">
        <w:rPr>
          <w:rFonts w:ascii="ＭＳ 明朝" w:eastAsia="ＭＳ 明朝" w:hAnsi="ＭＳ 明朝" w:hint="eastAsia"/>
          <w:sz w:val="24"/>
          <w:szCs w:val="24"/>
        </w:rPr>
        <w:t xml:space="preserve">　　　　　　　　　　　　　　 </w:t>
      </w:r>
      <w:r w:rsidRPr="00CB7834">
        <w:rPr>
          <w:rFonts w:ascii="ＭＳ 明朝" w:eastAsia="ＭＳ 明朝" w:hAnsi="ＭＳ 明朝"/>
          <w:sz w:val="24"/>
          <w:szCs w:val="24"/>
        </w:rPr>
        <w:t xml:space="preserve">     </w:t>
      </w:r>
      <w:r w:rsidRPr="00CB7834">
        <w:rPr>
          <w:rFonts w:ascii="ＭＳ 明朝" w:eastAsia="ＭＳ 明朝" w:hAnsi="ＭＳ 明朝" w:hint="eastAsia"/>
          <w:sz w:val="24"/>
          <w:szCs w:val="24"/>
        </w:rPr>
        <w:t xml:space="preserve">　　　</w:t>
      </w:r>
      <w:r w:rsidRPr="00CB7834">
        <w:rPr>
          <w:rFonts w:ascii="ＭＳ 明朝" w:eastAsia="ＭＳ 明朝" w:hAnsi="ＭＳ 明朝" w:hint="eastAsia"/>
          <w:sz w:val="24"/>
          <w:szCs w:val="24"/>
          <w:u w:val="single"/>
        </w:rPr>
        <w:t xml:space="preserve">代表者職氏名：　　　　　　　　　　　　　</w:t>
      </w:r>
      <w:r w:rsidRPr="00CB7834">
        <w:rPr>
          <w:rFonts w:ascii="ＭＳ 明朝" w:eastAsia="ＭＳ 明朝" w:hAnsi="ＭＳ 明朝" w:cs="Generic2-Regular" w:hint="eastAsia"/>
          <w:kern w:val="0"/>
          <w:sz w:val="24"/>
          <w:szCs w:val="24"/>
        </w:rPr>
        <w:t xml:space="preserve">　　　　　　　　　　　　</w:t>
      </w:r>
    </w:p>
    <w:p w14:paraId="7650BA8A" w14:textId="77777777" w:rsidR="00FE21C8" w:rsidRPr="00CB7834" w:rsidRDefault="00FE21C8" w:rsidP="00FE21C8">
      <w:pPr>
        <w:autoSpaceDE w:val="0"/>
        <w:autoSpaceDN w:val="0"/>
        <w:adjustRightInd w:val="0"/>
        <w:spacing w:line="200" w:lineRule="exact"/>
        <w:jc w:val="left"/>
        <w:rPr>
          <w:rFonts w:ascii="ＭＳ 明朝" w:eastAsia="ＭＳ 明朝" w:hAnsi="ＭＳ 明朝"/>
          <w:sz w:val="24"/>
          <w:szCs w:val="24"/>
        </w:rPr>
      </w:pPr>
      <w:r w:rsidRPr="00CB7834">
        <w:rPr>
          <w:rFonts w:ascii="ＭＳ 明朝" w:eastAsia="ＭＳ 明朝" w:hAnsi="ＭＳ 明朝" w:hint="eastAsia"/>
          <w:sz w:val="24"/>
          <w:szCs w:val="24"/>
        </w:rPr>
        <w:t xml:space="preserve">　</w:t>
      </w:r>
    </w:p>
    <w:p w14:paraId="12113998" w14:textId="77777777" w:rsidR="00FE21C8" w:rsidRPr="00CB7834" w:rsidRDefault="00FE21C8" w:rsidP="00CB7834">
      <w:pPr>
        <w:autoSpaceDE w:val="0"/>
        <w:autoSpaceDN w:val="0"/>
        <w:adjustRightInd w:val="0"/>
        <w:spacing w:line="360" w:lineRule="exact"/>
        <w:jc w:val="left"/>
        <w:rPr>
          <w:rFonts w:ascii="ＭＳ 明朝" w:eastAsia="ＭＳ 明朝" w:hAnsi="ＭＳ 明朝"/>
          <w:sz w:val="24"/>
          <w:szCs w:val="24"/>
        </w:rPr>
      </w:pPr>
      <w:r w:rsidRPr="00CB7834">
        <w:rPr>
          <w:rFonts w:ascii="ＭＳ 明朝" w:eastAsia="ＭＳ 明朝" w:hAnsi="ＭＳ 明朝" w:hint="eastAsia"/>
          <w:sz w:val="24"/>
          <w:szCs w:val="24"/>
        </w:rPr>
        <w:t xml:space="preserve">　以下の資格要件は、事実と相違ないことを誓約します。</w:t>
      </w:r>
    </w:p>
    <w:p w14:paraId="2B4B341C"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hint="eastAsia"/>
          <w:sz w:val="24"/>
          <w:szCs w:val="24"/>
        </w:rPr>
        <w:t>・</w:t>
      </w:r>
      <w:r w:rsidRPr="00CB7834">
        <w:rPr>
          <w:rFonts w:ascii="ＭＳ 明朝" w:eastAsia="ＭＳ 明朝" w:hAnsi="ＭＳ 明朝" w:cs="Generic3-Regular" w:hint="eastAsia"/>
          <w:color w:val="000000" w:themeColor="text1"/>
          <w:kern w:val="0"/>
          <w:sz w:val="24"/>
          <w:szCs w:val="24"/>
        </w:rPr>
        <w:t>地方自治法施行令（昭和</w:t>
      </w:r>
      <w:r w:rsidRPr="00CB7834">
        <w:rPr>
          <w:rFonts w:ascii="ＭＳ 明朝" w:eastAsia="ＭＳ 明朝" w:hAnsi="ＭＳ 明朝" w:cs="Generic0-Regular"/>
          <w:color w:val="000000" w:themeColor="text1"/>
          <w:kern w:val="0"/>
          <w:sz w:val="24"/>
          <w:szCs w:val="24"/>
        </w:rPr>
        <w:t xml:space="preserve">22 </w:t>
      </w:r>
      <w:r w:rsidRPr="00CB7834">
        <w:rPr>
          <w:rFonts w:ascii="ＭＳ 明朝" w:eastAsia="ＭＳ 明朝" w:hAnsi="ＭＳ 明朝" w:cs="Generic3-Regular" w:hint="eastAsia"/>
          <w:color w:val="000000" w:themeColor="text1"/>
          <w:kern w:val="0"/>
          <w:sz w:val="24"/>
          <w:szCs w:val="24"/>
        </w:rPr>
        <w:t>年政令第</w:t>
      </w:r>
      <w:r w:rsidRPr="00CB7834">
        <w:rPr>
          <w:rFonts w:ascii="ＭＳ 明朝" w:eastAsia="ＭＳ 明朝" w:hAnsi="ＭＳ 明朝" w:cs="Generic0-Regular"/>
          <w:color w:val="000000" w:themeColor="text1"/>
          <w:kern w:val="0"/>
          <w:sz w:val="24"/>
          <w:szCs w:val="24"/>
        </w:rPr>
        <w:t>16</w:t>
      </w:r>
      <w:r w:rsidRPr="00CB7834">
        <w:rPr>
          <w:rFonts w:ascii="ＭＳ 明朝" w:eastAsia="ＭＳ 明朝" w:hAnsi="ＭＳ 明朝" w:cs="Generic3-Regular" w:hint="eastAsia"/>
          <w:color w:val="000000" w:themeColor="text1"/>
          <w:kern w:val="0"/>
          <w:sz w:val="24"/>
          <w:szCs w:val="24"/>
        </w:rPr>
        <w:t>号）第</w:t>
      </w:r>
      <w:r w:rsidRPr="00CB7834">
        <w:rPr>
          <w:rFonts w:ascii="ＭＳ 明朝" w:eastAsia="ＭＳ 明朝" w:hAnsi="ＭＳ 明朝" w:cs="Generic0-Regular"/>
          <w:color w:val="000000" w:themeColor="text1"/>
          <w:kern w:val="0"/>
          <w:sz w:val="24"/>
          <w:szCs w:val="24"/>
        </w:rPr>
        <w:t xml:space="preserve">167 </w:t>
      </w:r>
      <w:r w:rsidRPr="00CB7834">
        <w:rPr>
          <w:rFonts w:ascii="ＭＳ 明朝" w:eastAsia="ＭＳ 明朝" w:hAnsi="ＭＳ 明朝" w:cs="Generic3-Regular" w:hint="eastAsia"/>
          <w:color w:val="000000" w:themeColor="text1"/>
          <w:kern w:val="0"/>
          <w:sz w:val="24"/>
          <w:szCs w:val="24"/>
        </w:rPr>
        <w:t>条の４の規定に該当しない者で</w:t>
      </w:r>
    </w:p>
    <w:p w14:paraId="7F1AE4EB"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w:t>
      </w:r>
      <w:r w:rsidRPr="00CB7834">
        <w:rPr>
          <w:rFonts w:ascii="ＭＳ 明朝" w:eastAsia="ＭＳ 明朝" w:hAnsi="ＭＳ 明朝" w:cs="Generic3-Regular"/>
          <w:color w:val="000000" w:themeColor="text1"/>
          <w:kern w:val="0"/>
          <w:sz w:val="24"/>
          <w:szCs w:val="24"/>
        </w:rPr>
        <w:t xml:space="preserve"> </w:t>
      </w:r>
      <w:r w:rsidRPr="00CB7834">
        <w:rPr>
          <w:rFonts w:ascii="ＭＳ 明朝" w:eastAsia="ＭＳ 明朝" w:hAnsi="ＭＳ 明朝" w:cs="Generic3-Regular" w:hint="eastAsia"/>
          <w:color w:val="000000" w:themeColor="text1"/>
          <w:kern w:val="0"/>
          <w:sz w:val="24"/>
          <w:szCs w:val="24"/>
        </w:rPr>
        <w:t>あること</w:t>
      </w:r>
      <w:r w:rsidRPr="00CB7834">
        <w:rPr>
          <w:rFonts w:ascii="ＭＳ 明朝" w:eastAsia="ＭＳ 明朝" w:hAnsi="ＭＳ 明朝" w:cs="Generic2-Regular" w:hint="eastAsia"/>
          <w:color w:val="000000" w:themeColor="text1"/>
          <w:kern w:val="0"/>
          <w:sz w:val="24"/>
          <w:szCs w:val="24"/>
        </w:rPr>
        <w:t>。</w:t>
      </w:r>
    </w:p>
    <w:p w14:paraId="45CD07E7"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w:t>
      </w:r>
      <w:r w:rsidRPr="00CB7834">
        <w:rPr>
          <w:rFonts w:ascii="ＭＳ 明朝" w:eastAsia="ＭＳ 明朝" w:hAnsi="ＭＳ 明朝" w:cs="Generic3-Regular" w:hint="eastAsia"/>
          <w:color w:val="000000" w:themeColor="text1"/>
          <w:kern w:val="0"/>
          <w:sz w:val="24"/>
          <w:szCs w:val="24"/>
        </w:rPr>
        <w:t>石川県から競争入札の指名停止または見積り合せへの参加排除を受けて、参加申</w:t>
      </w:r>
    </w:p>
    <w:p w14:paraId="65B4FE8F"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w:t>
      </w:r>
      <w:r w:rsidRPr="00CB7834">
        <w:rPr>
          <w:rFonts w:ascii="ＭＳ 明朝" w:eastAsia="ＭＳ 明朝" w:hAnsi="ＭＳ 明朝" w:cs="Generic3-Regular"/>
          <w:color w:val="000000" w:themeColor="text1"/>
          <w:kern w:val="0"/>
          <w:sz w:val="24"/>
          <w:szCs w:val="24"/>
        </w:rPr>
        <w:t xml:space="preserve"> </w:t>
      </w:r>
      <w:r w:rsidRPr="00CB7834">
        <w:rPr>
          <w:rFonts w:ascii="ＭＳ 明朝" w:eastAsia="ＭＳ 明朝" w:hAnsi="ＭＳ 明朝" w:cs="Generic3-Regular" w:hint="eastAsia"/>
          <w:color w:val="000000" w:themeColor="text1"/>
          <w:kern w:val="0"/>
          <w:sz w:val="24"/>
          <w:szCs w:val="24"/>
        </w:rPr>
        <w:t>込書及び企画提案書受付期間において、指名停止または参加排除期間中にある者</w:t>
      </w:r>
    </w:p>
    <w:p w14:paraId="6B96A563"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でないこと</w:t>
      </w:r>
      <w:r w:rsidRPr="00CB7834">
        <w:rPr>
          <w:rFonts w:ascii="ＭＳ 明朝" w:eastAsia="ＭＳ 明朝" w:hAnsi="ＭＳ 明朝" w:cs="Generic2-Regular" w:hint="eastAsia"/>
          <w:color w:val="000000" w:themeColor="text1"/>
          <w:kern w:val="0"/>
          <w:sz w:val="24"/>
          <w:szCs w:val="24"/>
        </w:rPr>
        <w:t>。</w:t>
      </w:r>
    </w:p>
    <w:p w14:paraId="0D53C752" w14:textId="77777777" w:rsidR="00FE21C8" w:rsidRPr="00CB7834" w:rsidRDefault="00FE21C8" w:rsidP="00CB7834">
      <w:pPr>
        <w:autoSpaceDE w:val="0"/>
        <w:autoSpaceDN w:val="0"/>
        <w:spacing w:line="360" w:lineRule="exact"/>
        <w:jc w:val="left"/>
        <w:rPr>
          <w:rFonts w:ascii="ＭＳ 明朝" w:eastAsia="ＭＳ 明朝" w:hAnsi="ＭＳ 明朝" w:cs="Generic0-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w:t>
      </w:r>
      <w:r w:rsidRPr="00CB7834">
        <w:rPr>
          <w:rFonts w:ascii="ＭＳ 明朝" w:eastAsia="ＭＳ 明朝" w:hAnsi="ＭＳ 明朝" w:cs="Generic3-Regular" w:hint="eastAsia"/>
          <w:color w:val="000000" w:themeColor="text1"/>
          <w:kern w:val="0"/>
          <w:sz w:val="24"/>
          <w:szCs w:val="24"/>
        </w:rPr>
        <w:t>参加申込書及び企画提案書受付期間において、会社更生法（平成</w:t>
      </w:r>
      <w:r w:rsidRPr="00CB7834">
        <w:rPr>
          <w:rFonts w:ascii="ＭＳ 明朝" w:eastAsia="ＭＳ 明朝" w:hAnsi="ＭＳ 明朝" w:cs="Generic0-Regular"/>
          <w:color w:val="000000" w:themeColor="text1"/>
          <w:kern w:val="0"/>
          <w:sz w:val="24"/>
          <w:szCs w:val="24"/>
        </w:rPr>
        <w:t>14</w:t>
      </w:r>
      <w:r w:rsidRPr="00CB7834">
        <w:rPr>
          <w:rFonts w:ascii="ＭＳ 明朝" w:eastAsia="ＭＳ 明朝" w:hAnsi="ＭＳ 明朝" w:cs="Generic3-Regular" w:hint="eastAsia"/>
          <w:color w:val="000000" w:themeColor="text1"/>
          <w:kern w:val="0"/>
          <w:sz w:val="24"/>
          <w:szCs w:val="24"/>
        </w:rPr>
        <w:t>年法律第</w:t>
      </w:r>
      <w:r w:rsidRPr="00CB7834">
        <w:rPr>
          <w:rFonts w:ascii="ＭＳ 明朝" w:eastAsia="ＭＳ 明朝" w:hAnsi="ＭＳ 明朝" w:cs="Generic0-Regular"/>
          <w:color w:val="000000" w:themeColor="text1"/>
          <w:kern w:val="0"/>
          <w:sz w:val="24"/>
          <w:szCs w:val="24"/>
        </w:rPr>
        <w:t>154</w:t>
      </w:r>
    </w:p>
    <w:p w14:paraId="62124E1C"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cs="Generic0-Regular" w:hint="eastAsia"/>
          <w:color w:val="000000" w:themeColor="text1"/>
          <w:kern w:val="0"/>
          <w:sz w:val="24"/>
          <w:szCs w:val="24"/>
        </w:rPr>
        <w:t xml:space="preserve">　</w:t>
      </w:r>
      <w:r w:rsidRPr="00CB7834">
        <w:rPr>
          <w:rFonts w:ascii="ＭＳ 明朝" w:eastAsia="ＭＳ 明朝" w:hAnsi="ＭＳ 明朝" w:cs="Generic3-Regular" w:hint="eastAsia"/>
          <w:color w:val="000000" w:themeColor="text1"/>
          <w:kern w:val="0"/>
          <w:sz w:val="24"/>
          <w:szCs w:val="24"/>
        </w:rPr>
        <w:t>号）第</w:t>
      </w:r>
      <w:r w:rsidRPr="00CB7834">
        <w:rPr>
          <w:rFonts w:ascii="ＭＳ 明朝" w:eastAsia="ＭＳ 明朝" w:hAnsi="ＭＳ 明朝" w:cs="Generic0-Regular"/>
          <w:color w:val="000000" w:themeColor="text1"/>
          <w:kern w:val="0"/>
          <w:sz w:val="24"/>
          <w:szCs w:val="24"/>
        </w:rPr>
        <w:t>17</w:t>
      </w:r>
      <w:r w:rsidRPr="00CB7834">
        <w:rPr>
          <w:rFonts w:ascii="ＭＳ 明朝" w:eastAsia="ＭＳ 明朝" w:hAnsi="ＭＳ 明朝" w:cs="Generic3-Regular" w:hint="eastAsia"/>
          <w:color w:val="000000" w:themeColor="text1"/>
          <w:kern w:val="0"/>
          <w:sz w:val="24"/>
          <w:szCs w:val="24"/>
        </w:rPr>
        <w:t>条の規定に基づく更生手続開始の申立て、民事再生法（平成</w:t>
      </w:r>
      <w:r w:rsidRPr="00CB7834">
        <w:rPr>
          <w:rFonts w:ascii="ＭＳ 明朝" w:eastAsia="ＭＳ 明朝" w:hAnsi="ＭＳ 明朝" w:cs="Generic0-Regular"/>
          <w:color w:val="000000" w:themeColor="text1"/>
          <w:kern w:val="0"/>
          <w:sz w:val="24"/>
          <w:szCs w:val="24"/>
        </w:rPr>
        <w:t>11</w:t>
      </w:r>
      <w:r w:rsidRPr="00CB7834">
        <w:rPr>
          <w:rFonts w:ascii="ＭＳ 明朝" w:eastAsia="ＭＳ 明朝" w:hAnsi="ＭＳ 明朝" w:cs="Generic3-Regular" w:hint="eastAsia"/>
          <w:color w:val="000000" w:themeColor="text1"/>
          <w:kern w:val="0"/>
          <w:sz w:val="24"/>
          <w:szCs w:val="24"/>
        </w:rPr>
        <w:t>年法律第</w:t>
      </w:r>
    </w:p>
    <w:p w14:paraId="734B6049"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w:t>
      </w:r>
      <w:r w:rsidRPr="00CB7834">
        <w:rPr>
          <w:rFonts w:ascii="ＭＳ 明朝" w:eastAsia="ＭＳ 明朝" w:hAnsi="ＭＳ 明朝" w:cs="Generic0-Regular"/>
          <w:color w:val="000000" w:themeColor="text1"/>
          <w:kern w:val="0"/>
          <w:sz w:val="24"/>
          <w:szCs w:val="24"/>
        </w:rPr>
        <w:t>225</w:t>
      </w:r>
      <w:r w:rsidRPr="00CB7834">
        <w:rPr>
          <w:rFonts w:ascii="ＭＳ 明朝" w:eastAsia="ＭＳ 明朝" w:hAnsi="ＭＳ 明朝" w:cs="Generic3-Regular" w:hint="eastAsia"/>
          <w:color w:val="000000" w:themeColor="text1"/>
          <w:kern w:val="0"/>
          <w:sz w:val="24"/>
          <w:szCs w:val="24"/>
        </w:rPr>
        <w:t>号）第</w:t>
      </w:r>
      <w:r w:rsidRPr="00CB7834">
        <w:rPr>
          <w:rFonts w:ascii="ＭＳ 明朝" w:eastAsia="ＭＳ 明朝" w:hAnsi="ＭＳ 明朝" w:cs="Generic0-Regular"/>
          <w:color w:val="000000" w:themeColor="text1"/>
          <w:kern w:val="0"/>
          <w:sz w:val="24"/>
          <w:szCs w:val="24"/>
        </w:rPr>
        <w:t>21</w:t>
      </w:r>
      <w:r w:rsidRPr="00CB7834">
        <w:rPr>
          <w:rFonts w:ascii="ＭＳ 明朝" w:eastAsia="ＭＳ 明朝" w:hAnsi="ＭＳ 明朝" w:cs="Generic3-Regular" w:hint="eastAsia"/>
          <w:color w:val="000000" w:themeColor="text1"/>
          <w:kern w:val="0"/>
          <w:sz w:val="24"/>
          <w:szCs w:val="24"/>
        </w:rPr>
        <w:t>条の規定に基づく民事再生手続開始の申立て又は</w:t>
      </w:r>
      <w:r w:rsidRPr="00CB7834">
        <w:rPr>
          <w:rFonts w:ascii="ＭＳ 明朝" w:eastAsia="ＭＳ 明朝" w:hAnsi="ＭＳ 明朝" w:cs="Generic2-Regular" w:hint="eastAsia"/>
          <w:color w:val="000000" w:themeColor="text1"/>
          <w:kern w:val="0"/>
          <w:sz w:val="24"/>
          <w:szCs w:val="24"/>
        </w:rPr>
        <w:t>破産法（平成</w:t>
      </w:r>
      <w:r w:rsidRPr="00CB7834">
        <w:rPr>
          <w:rFonts w:ascii="ＭＳ 明朝" w:eastAsia="ＭＳ 明朝" w:hAnsi="ＭＳ 明朝" w:cs="Generic2-Regular"/>
          <w:color w:val="000000" w:themeColor="text1"/>
          <w:kern w:val="0"/>
          <w:sz w:val="24"/>
          <w:szCs w:val="24"/>
        </w:rPr>
        <w:t>16</w:t>
      </w:r>
      <w:r w:rsidRPr="00CB7834">
        <w:rPr>
          <w:rFonts w:ascii="ＭＳ 明朝" w:eastAsia="ＭＳ 明朝" w:hAnsi="ＭＳ 明朝" w:cs="Generic2-Regular" w:hint="eastAsia"/>
          <w:color w:val="000000" w:themeColor="text1"/>
          <w:kern w:val="0"/>
          <w:sz w:val="24"/>
          <w:szCs w:val="24"/>
        </w:rPr>
        <w:t>年法</w:t>
      </w:r>
    </w:p>
    <w:p w14:paraId="2DB9C1BD"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 xml:space="preserve">　律第</w:t>
      </w:r>
      <w:r w:rsidRPr="00CB7834">
        <w:rPr>
          <w:rFonts w:ascii="ＭＳ 明朝" w:eastAsia="ＭＳ 明朝" w:hAnsi="ＭＳ 明朝" w:cs="Generic2-Regular"/>
          <w:color w:val="000000" w:themeColor="text1"/>
          <w:kern w:val="0"/>
          <w:sz w:val="24"/>
          <w:szCs w:val="24"/>
        </w:rPr>
        <w:t>75</w:t>
      </w:r>
      <w:r w:rsidRPr="00CB7834">
        <w:rPr>
          <w:rFonts w:ascii="ＭＳ 明朝" w:eastAsia="ＭＳ 明朝" w:hAnsi="ＭＳ 明朝" w:cs="Generic2-Regular" w:hint="eastAsia"/>
          <w:color w:val="000000" w:themeColor="text1"/>
          <w:kern w:val="0"/>
          <w:sz w:val="24"/>
          <w:szCs w:val="24"/>
        </w:rPr>
        <w:t>号）に基づく破産手続開始の申立て</w:t>
      </w:r>
      <w:r w:rsidRPr="00CB7834">
        <w:rPr>
          <w:rFonts w:ascii="ＭＳ 明朝" w:eastAsia="ＭＳ 明朝" w:hAnsi="ＭＳ 明朝" w:cs="Generic3-Regular" w:hint="eastAsia"/>
          <w:color w:val="000000" w:themeColor="text1"/>
          <w:kern w:val="0"/>
          <w:sz w:val="24"/>
          <w:szCs w:val="24"/>
        </w:rPr>
        <w:t>がなされていない者であること</w:t>
      </w:r>
      <w:r w:rsidRPr="00CB7834">
        <w:rPr>
          <w:rFonts w:ascii="ＭＳ 明朝" w:eastAsia="ＭＳ 明朝" w:hAnsi="ＭＳ 明朝" w:cs="Generic2-Regular" w:hint="eastAsia"/>
          <w:color w:val="000000" w:themeColor="text1"/>
          <w:kern w:val="0"/>
          <w:sz w:val="24"/>
          <w:szCs w:val="24"/>
        </w:rPr>
        <w:t>。</w:t>
      </w:r>
    </w:p>
    <w:p w14:paraId="4A4A34D2" w14:textId="77777777" w:rsidR="00FE21C8" w:rsidRPr="00CB7834" w:rsidRDefault="00FE21C8" w:rsidP="00CB7834">
      <w:pPr>
        <w:autoSpaceDE w:val="0"/>
        <w:autoSpaceDN w:val="0"/>
        <w:spacing w:line="360" w:lineRule="exac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 xml:space="preserve">　 </w:t>
      </w:r>
      <w:r w:rsidRPr="00CB7834">
        <w:rPr>
          <w:rFonts w:ascii="ＭＳ 明朝" w:eastAsia="ＭＳ 明朝" w:hAnsi="ＭＳ 明朝" w:cs="Generic2-Regular"/>
          <w:color w:val="000000" w:themeColor="text1"/>
          <w:kern w:val="0"/>
          <w:sz w:val="24"/>
          <w:szCs w:val="24"/>
        </w:rPr>
        <w:t xml:space="preserve"> </w:t>
      </w:r>
      <w:r w:rsidRPr="00CB7834">
        <w:rPr>
          <w:rFonts w:ascii="ＭＳ 明朝" w:eastAsia="ＭＳ 明朝" w:hAnsi="ＭＳ 明朝" w:cs="Generic2-Regular" w:hint="eastAsia"/>
          <w:color w:val="000000" w:themeColor="text1"/>
          <w:kern w:val="0"/>
          <w:sz w:val="24"/>
          <w:szCs w:val="24"/>
        </w:rPr>
        <w:t>ただし、会社更生法に基づく更正手続開始、又は民事再生法に基づく再生手続開</w:t>
      </w:r>
    </w:p>
    <w:p w14:paraId="1BD928DE" w14:textId="77777777" w:rsidR="00FE21C8" w:rsidRPr="00CB7834" w:rsidRDefault="00FE21C8" w:rsidP="00CB7834">
      <w:pPr>
        <w:autoSpaceDE w:val="0"/>
        <w:autoSpaceDN w:val="0"/>
        <w:spacing w:line="360" w:lineRule="exact"/>
        <w:rPr>
          <w:rFonts w:ascii="ＭＳ 明朝" w:eastAsia="ＭＳ 明朝" w:hAnsi="ＭＳ 明朝"/>
          <w:sz w:val="24"/>
          <w:szCs w:val="24"/>
        </w:rPr>
      </w:pPr>
      <w:r w:rsidRPr="00CB7834">
        <w:rPr>
          <w:rFonts w:ascii="ＭＳ 明朝" w:eastAsia="ＭＳ 明朝" w:hAnsi="ＭＳ 明朝" w:cs="Generic2-Regular" w:hint="eastAsia"/>
          <w:color w:val="000000" w:themeColor="text1"/>
          <w:kern w:val="0"/>
          <w:sz w:val="24"/>
          <w:szCs w:val="24"/>
        </w:rPr>
        <w:t xml:space="preserve"> </w:t>
      </w:r>
      <w:r w:rsidRPr="00CB7834">
        <w:rPr>
          <w:rFonts w:ascii="ＭＳ 明朝" w:eastAsia="ＭＳ 明朝" w:hAnsi="ＭＳ 明朝" w:cs="Generic2-Regular"/>
          <w:color w:val="000000" w:themeColor="text1"/>
          <w:kern w:val="0"/>
          <w:sz w:val="24"/>
          <w:szCs w:val="24"/>
        </w:rPr>
        <w:t xml:space="preserve"> </w:t>
      </w:r>
      <w:r w:rsidRPr="00CB7834">
        <w:rPr>
          <w:rFonts w:ascii="ＭＳ 明朝" w:eastAsia="ＭＳ 明朝" w:hAnsi="ＭＳ 明朝" w:cs="Generic2-Regular" w:hint="eastAsia"/>
          <w:color w:val="000000" w:themeColor="text1"/>
          <w:kern w:val="0"/>
          <w:sz w:val="24"/>
          <w:szCs w:val="24"/>
        </w:rPr>
        <w:t>始の決定を受けている者は、申立てがなされていないものとみなす。</w:t>
      </w:r>
    </w:p>
    <w:p w14:paraId="7501988C" w14:textId="77777777" w:rsidR="00FE21C8" w:rsidRPr="00CB7834" w:rsidRDefault="00FE21C8" w:rsidP="00CB7834">
      <w:pPr>
        <w:spacing w:line="360" w:lineRule="exact"/>
        <w:ind w:left="720" w:hangingChars="300" w:hanging="720"/>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・次のアからオまでのいずれにも該当しない者であること。</w:t>
      </w:r>
    </w:p>
    <w:p w14:paraId="59463323"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w:t>
      </w: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ア 役員等（個人である場合にはその者を、法人である場合にはその役員又はその</w:t>
      </w:r>
    </w:p>
    <w:p w14:paraId="75249E5A"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支店若しくは常時契約を締結する事務所を代表する者をいう。以下、同じ。）が</w:t>
      </w:r>
    </w:p>
    <w:p w14:paraId="18DBDE54"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w:t>
      </w: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暴力団員（暴力団員による不当な行為の防止等に関する法律（平成2</w:t>
      </w:r>
      <w:r w:rsidRPr="00CB7834">
        <w:rPr>
          <w:rFonts w:ascii="ＭＳ 明朝" w:eastAsia="ＭＳ 明朝" w:hAnsi="ＭＳ 明朝"/>
          <w:color w:val="000000" w:themeColor="text1"/>
          <w:sz w:val="24"/>
          <w:szCs w:val="24"/>
        </w:rPr>
        <w:t>3</w:t>
      </w:r>
      <w:r w:rsidRPr="00CB7834">
        <w:rPr>
          <w:rFonts w:ascii="ＭＳ 明朝" w:eastAsia="ＭＳ 明朝" w:hAnsi="ＭＳ 明朝" w:hint="eastAsia"/>
          <w:color w:val="000000" w:themeColor="text1"/>
          <w:sz w:val="24"/>
          <w:szCs w:val="24"/>
        </w:rPr>
        <w:t>法律第7</w:t>
      </w:r>
      <w:r w:rsidRPr="00CB7834">
        <w:rPr>
          <w:rFonts w:ascii="ＭＳ 明朝" w:eastAsia="ＭＳ 明朝" w:hAnsi="ＭＳ 明朝"/>
          <w:color w:val="000000" w:themeColor="text1"/>
          <w:sz w:val="24"/>
          <w:szCs w:val="24"/>
        </w:rPr>
        <w:t>7</w:t>
      </w:r>
    </w:p>
    <w:p w14:paraId="45ED0B44"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号）第2条第6号に規定する暴力団員をいう。以下同じ。）である者</w:t>
      </w:r>
    </w:p>
    <w:p w14:paraId="31D605DF"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イ 暴力団（暴力団員による不当な行為の防止等に関する法律第2条第2号に規定</w:t>
      </w:r>
    </w:p>
    <w:p w14:paraId="7AAC1180"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する暴力団をいう。以下同じ。）又は暴力団員が経営に実質的に関与している者</w:t>
      </w:r>
    </w:p>
    <w:p w14:paraId="3628655E"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ウ 役員等が自己、自社若しくは第三者の不正の利益を図る目的又は第三者に損害</w:t>
      </w:r>
    </w:p>
    <w:p w14:paraId="46C5A961"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を加える目的をもって、暴力団又は暴力団員の利用等をしている者</w:t>
      </w:r>
    </w:p>
    <w:p w14:paraId="27FFCD19"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エ 役員等が、暴力団又は暴力団員に対して資金等を供給し、又は便宜を供与する</w:t>
      </w:r>
    </w:p>
    <w:p w14:paraId="1B6C1046" w14:textId="77777777" w:rsidR="00FE21C8" w:rsidRPr="00CB7834" w:rsidRDefault="00FE21C8" w:rsidP="00CB7834">
      <w:pPr>
        <w:spacing w:line="360" w:lineRule="exact"/>
        <w:ind w:left="960" w:hangingChars="400" w:hanging="960"/>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など、直接的又は積極的に暴力団の維持運営に協力し、又は関与している者</w:t>
      </w:r>
    </w:p>
    <w:p w14:paraId="50301711" w14:textId="7D61B891" w:rsidR="0007641D" w:rsidRPr="00CB7834" w:rsidRDefault="00FE21C8" w:rsidP="00CB7834">
      <w:pPr>
        <w:spacing w:line="360" w:lineRule="exact"/>
        <w:ind w:left="960" w:hangingChars="400" w:hanging="960"/>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オ　役員等が暴力団又は暴力団員と社会的に非難されるべき関係を有している者</w:t>
      </w:r>
    </w:p>
    <w:p w14:paraId="58DB94E1" w14:textId="77777777" w:rsidR="0007641D" w:rsidRPr="00CB7834" w:rsidRDefault="0007641D" w:rsidP="00CB7834">
      <w:pPr>
        <w:spacing w:line="360" w:lineRule="exact"/>
        <w:ind w:left="960" w:hangingChars="400" w:hanging="960"/>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・石川県の納税義務を有する者にあっては、当該県税全般について、未納がない</w:t>
      </w:r>
    </w:p>
    <w:p w14:paraId="28F28A0A" w14:textId="7AEB6BD4" w:rsidR="0007641D" w:rsidRPr="00CB7834" w:rsidRDefault="0007641D" w:rsidP="00CB7834">
      <w:pPr>
        <w:spacing w:line="360" w:lineRule="exact"/>
        <w:ind w:firstLineChars="100" w:firstLine="240"/>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者であること。</w:t>
      </w:r>
    </w:p>
    <w:p w14:paraId="624E58F6" w14:textId="016FE19F" w:rsidR="0007641D" w:rsidRPr="00CB7834" w:rsidRDefault="0007641D" w:rsidP="00CB7834">
      <w:pPr>
        <w:spacing w:line="360" w:lineRule="exact"/>
        <w:ind w:left="360" w:hangingChars="150" w:hanging="360"/>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w:t>
      </w:r>
      <w:r w:rsidR="00CB7834">
        <w:rPr>
          <w:rFonts w:ascii="ＭＳ 明朝" w:eastAsia="ＭＳ 明朝" w:hAnsi="ＭＳ 明朝" w:hint="eastAsia"/>
          <w:color w:val="000000" w:themeColor="text1"/>
          <w:sz w:val="24"/>
          <w:szCs w:val="24"/>
        </w:rPr>
        <w:t>本</w:t>
      </w:r>
      <w:r w:rsidR="00CB7834" w:rsidRPr="00CB7834">
        <w:rPr>
          <w:rFonts w:ascii="ＭＳ 明朝" w:eastAsia="ＭＳ 明朝" w:hAnsi="ＭＳ 明朝" w:cs="Generic0-Regular" w:hint="eastAsia"/>
          <w:color w:val="000000" w:themeColor="text1"/>
          <w:kern w:val="0"/>
          <w:sz w:val="24"/>
          <w:szCs w:val="24"/>
        </w:rPr>
        <w:t>公募型プロポーザル</w:t>
      </w:r>
      <w:r w:rsidRPr="00CB7834">
        <w:rPr>
          <w:rFonts w:ascii="ＭＳ 明朝" w:eastAsia="ＭＳ 明朝" w:hAnsi="ＭＳ 明朝" w:hint="eastAsia"/>
          <w:color w:val="000000" w:themeColor="text1"/>
          <w:sz w:val="24"/>
          <w:szCs w:val="24"/>
        </w:rPr>
        <w:t>の参加により、</w:t>
      </w:r>
      <w:r w:rsidR="00CB7834" w:rsidRPr="00CB7834">
        <w:rPr>
          <w:rFonts w:ascii="ＭＳ 明朝" w:eastAsia="ＭＳ 明朝" w:hAnsi="ＭＳ 明朝" w:hint="eastAsia"/>
          <w:color w:val="000000" w:themeColor="text1"/>
          <w:sz w:val="24"/>
          <w:szCs w:val="24"/>
        </w:rPr>
        <w:t>いしかわ障害者アート展事務局</w:t>
      </w:r>
      <w:r w:rsidRPr="00CB7834">
        <w:rPr>
          <w:rFonts w:ascii="ＭＳ 明朝" w:eastAsia="ＭＳ 明朝" w:hAnsi="ＭＳ 明朝" w:hint="eastAsia"/>
          <w:color w:val="000000" w:themeColor="text1"/>
          <w:sz w:val="24"/>
          <w:szCs w:val="24"/>
        </w:rPr>
        <w:t>から知り得た情報を他者に漏らさないこと。</w:t>
      </w:r>
    </w:p>
    <w:p w14:paraId="2F495E6D" w14:textId="77777777" w:rsidR="00FD09C7" w:rsidRPr="00CB7834" w:rsidRDefault="00FD09C7" w:rsidP="007F4510">
      <w:pPr>
        <w:wordWrap w:val="0"/>
        <w:autoSpaceDE w:val="0"/>
        <w:autoSpaceDN w:val="0"/>
        <w:adjustRightInd w:val="0"/>
        <w:snapToGrid w:val="0"/>
        <w:spacing w:line="400" w:lineRule="exact"/>
        <w:ind w:right="333"/>
        <w:jc w:val="right"/>
        <w:rPr>
          <w:rFonts w:ascii="ＭＳ 明朝" w:eastAsia="ＭＳ 明朝" w:hAnsi="ＭＳ 明朝" w:hint="eastAsia"/>
          <w:sz w:val="24"/>
          <w:szCs w:val="24"/>
        </w:rPr>
      </w:pPr>
    </w:p>
    <w:sectPr w:rsidR="00FD09C7" w:rsidRPr="00CB7834" w:rsidSect="007F4510">
      <w:headerReference w:type="default" r:id="rId6"/>
      <w:pgSz w:w="11906" w:h="16838" w:code="9"/>
      <w:pgMar w:top="1021" w:right="1304" w:bottom="851" w:left="1304" w:header="851" w:footer="992" w:gutter="0"/>
      <w:cols w:space="425"/>
      <w:docGrid w:type="linesAndChars" w:linePitch="3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0A79" w14:textId="77777777" w:rsidR="00603BC7" w:rsidRDefault="002B33B2">
      <w:r>
        <w:separator/>
      </w:r>
    </w:p>
  </w:endnote>
  <w:endnote w:type="continuationSeparator" w:id="0">
    <w:p w14:paraId="7857B477" w14:textId="77777777" w:rsidR="00603BC7" w:rsidRDefault="002B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1248" w14:textId="77777777" w:rsidR="00603BC7" w:rsidRDefault="002B33B2">
      <w:r>
        <w:separator/>
      </w:r>
    </w:p>
  </w:footnote>
  <w:footnote w:type="continuationSeparator" w:id="0">
    <w:p w14:paraId="20672417" w14:textId="77777777" w:rsidR="00603BC7" w:rsidRDefault="002B3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185A" w14:textId="77777777" w:rsidR="00CB7834" w:rsidRPr="00102AA4" w:rsidRDefault="00CB7834">
    <w:pPr>
      <w:pStyle w:val="a7"/>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C8"/>
    <w:rsid w:val="0001234A"/>
    <w:rsid w:val="0007641D"/>
    <w:rsid w:val="00093D21"/>
    <w:rsid w:val="00094AFA"/>
    <w:rsid w:val="00173043"/>
    <w:rsid w:val="001F5B48"/>
    <w:rsid w:val="00233A7F"/>
    <w:rsid w:val="00282AE8"/>
    <w:rsid w:val="002B33B2"/>
    <w:rsid w:val="00487E2C"/>
    <w:rsid w:val="004B69DA"/>
    <w:rsid w:val="00525480"/>
    <w:rsid w:val="005C4F28"/>
    <w:rsid w:val="00603BC7"/>
    <w:rsid w:val="00653D68"/>
    <w:rsid w:val="006A2EE8"/>
    <w:rsid w:val="007F4510"/>
    <w:rsid w:val="00883136"/>
    <w:rsid w:val="008840DB"/>
    <w:rsid w:val="009919A6"/>
    <w:rsid w:val="00A130D3"/>
    <w:rsid w:val="00A1535E"/>
    <w:rsid w:val="00A375ED"/>
    <w:rsid w:val="00CB7834"/>
    <w:rsid w:val="00D0560E"/>
    <w:rsid w:val="00EB0B86"/>
    <w:rsid w:val="00FB7555"/>
    <w:rsid w:val="00FC3049"/>
    <w:rsid w:val="00FC3676"/>
    <w:rsid w:val="00FD09C7"/>
    <w:rsid w:val="00FE2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3DE1BF3"/>
  <w15:chartTrackingRefBased/>
  <w15:docId w15:val="{E15D1468-7F30-4EFB-B4C5-070F06DF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1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1C8"/>
    <w:pPr>
      <w:ind w:leftChars="400" w:left="840"/>
    </w:pPr>
  </w:style>
  <w:style w:type="table" w:styleId="a4">
    <w:name w:val="Table Grid"/>
    <w:basedOn w:val="a1"/>
    <w:uiPriority w:val="59"/>
    <w:rsid w:val="00FE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Grid Table 7 Colorful"/>
    <w:basedOn w:val="a1"/>
    <w:uiPriority w:val="52"/>
    <w:rsid w:val="00FE21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5">
    <w:name w:val="Note Heading"/>
    <w:basedOn w:val="a"/>
    <w:next w:val="a"/>
    <w:link w:val="a6"/>
    <w:rsid w:val="00FE21C8"/>
    <w:pPr>
      <w:jc w:val="center"/>
    </w:pPr>
    <w:rPr>
      <w:rFonts w:ascii="Century" w:eastAsia="ＭＳ 明朝" w:hAnsi="Century" w:cs="Times New Roman"/>
      <w:sz w:val="24"/>
      <w:szCs w:val="24"/>
    </w:rPr>
  </w:style>
  <w:style w:type="character" w:customStyle="1" w:styleId="a6">
    <w:name w:val="記 (文字)"/>
    <w:basedOn w:val="a0"/>
    <w:link w:val="a5"/>
    <w:rsid w:val="00FE21C8"/>
    <w:rPr>
      <w:rFonts w:ascii="Century" w:eastAsia="ＭＳ 明朝" w:hAnsi="Century" w:cs="Times New Roman"/>
      <w:sz w:val="24"/>
      <w:szCs w:val="24"/>
    </w:rPr>
  </w:style>
  <w:style w:type="paragraph" w:styleId="a7">
    <w:name w:val="header"/>
    <w:basedOn w:val="a"/>
    <w:link w:val="a8"/>
    <w:rsid w:val="00FE21C8"/>
    <w:pPr>
      <w:tabs>
        <w:tab w:val="center" w:pos="4252"/>
        <w:tab w:val="right" w:pos="8504"/>
      </w:tabs>
      <w:snapToGrid w:val="0"/>
    </w:pPr>
    <w:rPr>
      <w:rFonts w:ascii="Century" w:eastAsia="ＭＳ 明朝" w:hAnsi="Century" w:cs="Times New Roman"/>
      <w:szCs w:val="24"/>
    </w:rPr>
  </w:style>
  <w:style w:type="character" w:customStyle="1" w:styleId="a8">
    <w:name w:val="ヘッダー (文字)"/>
    <w:basedOn w:val="a0"/>
    <w:link w:val="a7"/>
    <w:rsid w:val="00FE21C8"/>
    <w:rPr>
      <w:rFonts w:ascii="Century" w:eastAsia="ＭＳ 明朝" w:hAnsi="Century" w:cs="Times New Roman"/>
      <w:szCs w:val="24"/>
    </w:rPr>
  </w:style>
  <w:style w:type="paragraph" w:styleId="a9">
    <w:name w:val="footer"/>
    <w:basedOn w:val="a"/>
    <w:link w:val="aa"/>
    <w:uiPriority w:val="99"/>
    <w:unhideWhenUsed/>
    <w:rsid w:val="002B33B2"/>
    <w:pPr>
      <w:tabs>
        <w:tab w:val="center" w:pos="4252"/>
        <w:tab w:val="right" w:pos="8504"/>
      </w:tabs>
      <w:snapToGrid w:val="0"/>
    </w:pPr>
  </w:style>
  <w:style w:type="character" w:customStyle="1" w:styleId="aa">
    <w:name w:val="フッター (文字)"/>
    <w:basedOn w:val="a0"/>
    <w:link w:val="a9"/>
    <w:uiPriority w:val="99"/>
    <w:rsid w:val="002B33B2"/>
  </w:style>
  <w:style w:type="character" w:styleId="ab">
    <w:name w:val="Hyperlink"/>
    <w:basedOn w:val="a0"/>
    <w:uiPriority w:val="99"/>
    <w:unhideWhenUsed/>
    <w:rsid w:val="00CB78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HW55494</dc:creator>
  <cp:keywords/>
  <dc:description/>
  <cp:lastModifiedBy>HW55494</cp:lastModifiedBy>
  <cp:revision>2</cp:revision>
  <cp:lastPrinted>2025-07-30T03:32:00Z</cp:lastPrinted>
  <dcterms:created xsi:type="dcterms:W3CDTF">2025-08-15T02:16:00Z</dcterms:created>
  <dcterms:modified xsi:type="dcterms:W3CDTF">2025-08-15T02:16:00Z</dcterms:modified>
</cp:coreProperties>
</file>